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2026-04-26 00:00 UTC [VQJP]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1) Snapshot - subject_area: Gold futures - target_market_code: gold - ticker: gold - regime_state: unstable - beliefs_count: 0 - top_risk_flag: data_sparsity (high) - generated_at: 2026-04-26T00:00:00Z - sentiment_word: Mixed - late_breaking_alerts_count: 0 - kill_switch_markets_count: 0</w:t>
      </w:r>
      <w:r/>
    </w:p>
    <w:p>
      <w:r/>
      <w:r>
        <w:t>2) Signal Table | market | belief_id | claim | prob | dir | vel | horizon | kill_switch | fragility | |---|---:|---|---:|---|---:|---|---:|---:| (No beliefs present)</w:t>
      </w:r>
      <w:r/>
    </w:p>
    <w:p>
      <w:r/>
      <w:r>
        <w:t>3) Data Dump (Machine Use)</w:t>
      </w:r>
      <w:r/>
    </w:p>
    <w:p>
      <w:r/>
      <w:r>
        <w:rPr>
          <w:rFonts w:ascii="Courier" w:hAnsi="Courier"/>
        </w:rPr>
        <w:t>{</w:t>
        <w:br/>
        <w:t xml:space="preserve"> "workflow_6B_CIS_output": {</w:t>
        <w:br/>
        <w:t xml:space="preserve"> "snapshot_id": "6B-gold-2026-04-26T00:00:00Z",</w:t>
        <w:br/>
        <w:t xml:space="preserve"> "timestamp_utc": "2026-04-26T00:00:00Z",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28,</w:t>
        <w:br/>
        <w:t xml:space="preserve"> "headline_fragility_score_0_100": 78,</w:t>
        <w:br/>
        <w:t xml:space="preserve"> "headline_authority_confirmation_score_0_100": 18,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22,</w:t>
        <w:br/>
        <w:t xml:space="preserve"> "conviction_score_0_100": 28,</w:t>
        <w:br/>
        <w:t xml:space="preserve"> "authority_confirmation_score_0_100": 18,</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"source_tier_counts": {</w:t>
        <w:br/>
        <w:t xml:space="preserve"> "A": 1,</w:t>
        <w:br/>
        <w:t xml:space="preserve"> "B": 0,</w:t>
        <w:br/>
        <w:t xml:space="preserve"> "C": 0,</w:t>
        <w:br/>
        <w:t xml:space="preserve"> "D": 2,</w:t>
        <w:br/>
        <w:t xml:space="preserve"> "U": 0</w:t>
        <w:br/>
        <w:t xml:space="preserve"> },</w:t>
        <w:br/>
        <w:t xml:space="preserve"> "freshness_mix": {</w:t>
        <w:br/>
        <w:t xml:space="preserve"> "fresh_0_6h": 0,</w:t>
        <w:br/>
        <w:t xml:space="preserve"> "fresh_6_24h": 0,</w:t>
        <w:br/>
        <w:t xml:space="preserve"> "fresh_24_72h": 0,</w:t>
        <w:br/>
        <w:t xml:space="preserve"> "stale_gt_72h": 3</w:t>
        <w:br/>
        <w:t xml:space="preserve"> }</w:t>
        <w:br/>
        <w:t xml:space="preserve"> }</w:t>
        <w:br/>
        <w:t xml:space="preserve"> ],</w:t>
        <w:br/>
        <w:t xml:space="preserve"> "risk_flags": [</w:t>
        <w:br/>
        <w:t xml:space="preserve"> {</w:t>
        <w:br/>
        <w:t xml:space="preserve"> "flag": "data_sparsity",</w:t>
        <w:br/>
        <w:t xml:space="preserve"> "severity": "high",</w:t>
        <w:br/>
        <w:t xml:space="preserve"> "note": "No gold-mapped evidence inside the last 72h window; most candidate gold-linked signals are dated 2026-03-04 to 2026-03-09."</w:t>
        <w:br/>
        <w:t xml:space="preserve"> },</w:t>
        <w:br/>
        <w:t xml:space="preserve"> {</w:t>
        <w:br/>
        <w:t xml:space="preserve"> "flag": "stale_context_overhang",</w:t>
        <w:br/>
        <w:t xml:space="preserve"> "severity": "high",</w:t>
        <w:br/>
        <w:t xml:space="preserve"> "note": "Gold-adjacent VIP items exist but are single-source and &gt;72h old; stale suppression applied."</w:t>
        <w:br/>
        <w:t xml:space="preserve"> },</w:t>
        <w:br/>
        <w:t xml:space="preserve"> {</w:t>
        <w:br/>
        <w:t xml:space="preserve"> "flag": "narrative_whipsaw_risk",</w:t>
        <w:br/>
        <w:t xml:space="preserve"> "severity": "medium",</w:t>
        <w:br/>
        <w:t xml:space="preserve"> "note": "Given weak fresh signal density, any new macro/geopolitical update could rapidly flip the state from neutral."</w:t>
        <w:br/>
        <w:t xml:space="preserve"> }</w:t>
        <w:br/>
        <w:t xml:space="preserve"> ],</w:t>
        <w:br/>
        <w:t xml:space="preserve"> "candidate_actions": [</w:t>
        <w:br/>
        <w:t xml:space="preserve"> {</w:t>
        <w:br/>
        <w:t xml:space="preserve"> "market": "gold",</w:t>
        <w:br/>
        <w:t xml:space="preserve"> "confidence": "high",</w:t>
        <w:br/>
        <w:t xml:space="preserve"> "trigger_condition": "Stay flat while freshness_confidence=low and conviction_score_0_100&lt;45 (insufficient fresh directional mass)."</w:t>
        <w:br/>
        <w:t xml:space="preserve"> },</w:t>
        <w:br/>
        <w:t xml:space="preserve"> {</w:t>
        <w:br/>
        <w:t xml:space="preserve"> "market": "gold",</w:t>
        <w:br/>
        <w:t xml:space="preserve"> "confidence": "medium",</w:t>
        <w:br/>
        <w:t xml:space="preserve"> "trigger_condition": "Volatility watch if any new Tier-A macro catalyst arrives (USD/real-rates/central-bank flows) within the next 6h bucket."</w:t>
        <w:br/>
        <w:t xml:space="preserve"> },</w:t>
        <w:br/>
        <w:t xml:space="preserve"> {</w:t>
        <w:br/>
        <w:t xml:space="preserve"> "market": "gold",</w:t>
        <w:br/>
        <w:t xml:space="preserve"> "confidence": "medium",</w:t>
        <w:br/>
        <w:t xml:space="preserve"> "trigger_condition": "Reversal watch if fresh (&lt;=2h) opposing signals appear in 2+ independent sources, triggering the late-breaking invalidation sentinel."</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"2026-04-25T00:00:00Z",</w:t>
        <w:br/>
        <w:t xml:space="preserve"> "bucket_end_utc": "2026-04-25T01:00:00Z",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"2026-04-25T01:00:00Z",</w:t>
        <w:br/>
        <w:t xml:space="preserve"> "bucket_end_utc": "2026-04-25T02:00:00Z",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"2026-04-25T02:00:00Z",</w:t>
        <w:br/>
        <w:t xml:space="preserve"> "bucket_end_utc": "2026-04-25T03:00:00Z",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"2026-04-25T03:00:00Z",</w:t>
        <w:br/>
        <w:t xml:space="preserve"> "bucket_end_utc": "2026-04-25T04:00:00Z",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"2026-04-25T04:00:00Z",</w:t>
        <w:br/>
        <w:t xml:space="preserve"> "bucket_end_utc": "2026-04-25T05:00:00Z",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"2026-04-25T05:00:00Z",</w:t>
        <w:br/>
        <w:t xml:space="preserve"> "bucket_end_utc": "2026-04-25T06:00:00Z",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"2026-04-25T06:00:00Z",</w:t>
        <w:br/>
        <w:t xml:space="preserve"> "bucket_end_utc": "2026-04-25T07:00:00Z",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"2026-04-25T07:00:00Z",</w:t>
        <w:br/>
        <w:t xml:space="preserve"> "bucket_end_utc": "2026-04-25T08:00:00Z",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"2026-04-25T08:00:00Z",</w:t>
        <w:br/>
        <w:t xml:space="preserve"> "bucket_end_utc": "2026-04-25T09:00:00Z",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"2026-04-25T09:00:00Z",</w:t>
        <w:br/>
        <w:t xml:space="preserve"> "bucket_end_utc": "2026-04-25T10:00:00Z",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"2026-04-25T10:00:00Z",</w:t>
        <w:br/>
        <w:t xml:space="preserve"> "bucket_end_utc": "2026-04-25T11:00:00Z",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"2026-04-25T11:00:00Z",</w:t>
        <w:br/>
        <w:t xml:space="preserve"> "bucket_end_utc": "2026-04-25T12:00:00Z",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"2026-04-25T12:00:00Z",</w:t>
        <w:br/>
        <w:t xml:space="preserve"> "bucket_end_utc": "2026-04-25T13:00:00Z",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"2026-04-25T13:00:00Z",</w:t>
        <w:br/>
        <w:t xml:space="preserve"> "bucket_end_utc": "2026-04-25T14:00:00Z",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"2026-04-25T14:00:00Z",</w:t>
        <w:br/>
        <w:t xml:space="preserve"> "bucket_end_utc": "2026-04-25T15:00:00Z",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"2026-04-25T15:00:00Z",</w:t>
        <w:br/>
        <w:t xml:space="preserve"> "bucket_end_utc": "2026-04-25T16:00:00Z",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"2026-04-25T16:00:00Z",</w:t>
        <w:br/>
        <w:t xml:space="preserve"> "bucket_end_utc": "2026-04-25T17:00:00Z",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"2026-04-25T17:00:00Z",</w:t>
        <w:br/>
        <w:t xml:space="preserve"> "bucket_end_utc": "2026-04-25T18:00:00Z",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"2026-04-25T18:00:00Z",</w:t>
        <w:br/>
        <w:t xml:space="preserve"> "bucket_end_utc": "2026-04-25T19:00:00Z",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"2026-04-25T19:00:00Z",</w:t>
        <w:br/>
        <w:t xml:space="preserve"> "bucket_end_utc": "2026-04-25T20:00:00Z",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"2026-04-25T20:00:00Z",</w:t>
        <w:br/>
        <w:t xml:space="preserve"> "bucket_end_utc": "2026-04-25T21:00:00Z",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"2026-04-25T21:00:00Z",</w:t>
        <w:br/>
        <w:t xml:space="preserve"> "bucket_end_utc": "2026-04-25T22:00:00Z",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"2026-04-25T22:00:00Z",</w:t>
        <w:br/>
        <w:t xml:space="preserve"> "bucket_end_utc": "2026-04-25T23:00:00Z",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"2026-04-25T23:00:00Z",</w:t>
        <w:br/>
        <w:t xml:space="preserve"> "bucket_end_utc": "2026-04-26T00:00:00Z",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0,</w:t>
        <w:br/>
        <w:t xml:space="preserve"> "cross_domain_merges": 0,</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as gold; scope constrained to single_market.",</w:t>
        <w:br/>
        <w:t xml:space="preserve"> "No trend objects contained clear gold alias mapping; left unmapped (not force-mapped).",</w:t>
        <w:br/>
        <w:t xml:space="preserve"> "Gold-adjacent items exist mostly as VIP singletons (e.g., gold trade disruption / GLD-related) dated 2026-03-04 to 2026-03-09; treated as stale (&gt;72h).",</w:t>
        <w:br/>
        <w:t xml:space="preserve"> "With no fresh (0-72h) gold-mapped evidence, direction is suppressed to neutral_mixed and momentum marked weakening due to stale suppression + data sparsity."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