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2026-04-12 23:30 UTC [VZPK]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stale_context_overhang (high)</w:t>
      </w:r>
      <w:r/>
    </w:p>
    <w:p>
      <w:pPr>
        <w:pStyle w:val="ListBullet"/>
        <w:spacing w:line="240" w:lineRule="auto"/>
        <w:ind w:left="720"/>
      </w:pPr>
      <w:r/>
      <w:r>
        <w:t>generated_at: 2026-04-12T23:30:00Z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Near-term gold futures sentiment is neutral/mixed because most supportive risk-off/geopolitical narratives in the admitted corpus are stale versus the 24–72h window; fresh confirmation is insufficient to assert a clean directional bias.</w:t>
            </w:r>
          </w:p>
        </w:tc>
        <w:tc>
          <w:tcPr>
            <w:tcW w:type="dxa" w:w="1040"/>
          </w:tcPr>
          <w:p>
            <w:r>
              <w:t>56</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A small, fresh risk-escalation seed (non-materialised / low-evidence) marginally lifts upside tail-risk attention for gold, but evidence density is too low to clear the minimum directional threshold.</w:t>
            </w:r>
          </w:p>
        </w:tc>
        <w:tc>
          <w:tcPr>
            <w:tcW w:type="dxa" w:w="1040"/>
          </w:tcPr>
          <w:p>
            <w:r>
              <w:t>54</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"6B-gold-2026-04-12T23:30:00Z",</w:t>
        <w:br/>
        <w:t xml:space="preserve"> "timestamp_utc": "2026-04-12T23:30:00Z",</w:t>
        <w:br/>
        <w:t xml:space="preserve"> "primary_asset_focus": {</w:t>
        <w:br/>
        <w:t xml:space="preserve"> "name": "Gold futures",</w:t>
        <w:br/>
        <w:t xml:space="preserve"> "market_code": "gold"</w:t>
        <w:br/>
        <w:t xml:space="preserve"> },</w:t>
        <w:br/>
        <w:t xml:space="preserve"> "headline_sentiment_word": "Mixed",</w:t>
        <w:br/>
        <w:t xml:space="preserve"> "headline_conviction_score_0_100": 34,</w:t>
        <w:br/>
        <w:t xml:space="preserve"> "headline_fragility_score_0_100": 78,</w:t>
        <w:br/>
        <w:t xml:space="preserve"> "headline_authority_confirmation_score_0_100": 22,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"Near-term gold futures sentiment is neutral/mixed because most supportive risk-off/geopolitical narratives in the admitted corpus are stale versus the 24\u201372h window; fresh confirmation is insufficient to assert a clean directional bias.",</w:t>
        <w:br/>
        <w:t xml:space="preserve"> "probability_pct": 56,</w:t>
        <w:br/>
        <w:t xml:space="preserve"> "direction": "mixed",</w:t>
        <w:br/>
        <w:t xml:space="preserve"> "velocity": "fading",</w:t>
        <w:br/>
        <w:t xml:space="preserve"> "horizon": "24h",</w:t>
        <w:br/>
        <w:t xml:space="preserve"> "drivers": [</w:t>
        <w:br/>
        <w:t xml:space="preserve"> "geopolitical_risk",</w:t>
        <w:br/>
        <w:t xml:space="preserve"> "real_rates",</w:t>
        <w:br/>
        <w:t xml:space="preserve"> "usd_strength"</w:t>
        <w:br/>
        <w:t xml:space="preserve"> ],</w:t>
        <w:br/>
        <w:t xml:space="preserve"> "contradicted_by": [],</w:t>
        <w:br/>
        <w:t xml:space="preserve"> "directional_confidence_score_0_100": 32,</w:t>
        <w:br/>
        <w:t xml:space="preserve"> "authority_confirmation_score_0_100": 25,</w:t>
        <w:br/>
        <w:t xml:space="preserve"> "authority_confirmation_band": "low"</w:t>
        <w:br/>
        <w:t xml:space="preserve"> },</w:t>
        <w:br/>
        <w:t xml:space="preserve"> {</w:t>
        <w:br/>
        <w:t xml:space="preserve"> "belief_id": "B-GOLD-002",</w:t>
        <w:br/>
        <w:t xml:space="preserve"> "market": "gold",</w:t>
        <w:br/>
        <w:t xml:space="preserve"> "claim": "A small, fresh risk-escalation seed (non-materialised / low-evidence) marginally lifts upside tail-risk attention for gold, but evidence density is too low to clear the minimum directional threshold.",</w:t>
        <w:br/>
        <w:t xml:space="preserve"> "probability_pct": 54,</w:t>
        <w:br/>
        <w:t xml:space="preserve"> "direction": "up",</w:t>
        <w:br/>
        <w:t xml:space="preserve"> "velocity": "stable",</w:t>
        <w:br/>
        <w:t xml:space="preserve"> "horizon": "6h",</w:t>
        <w:br/>
        <w:t xml:space="preserve"> "drivers": [</w:t>
        <w:br/>
        <w:t xml:space="preserve"> "geopolitical_risk"</w:t>
        <w:br/>
        <w:t xml:space="preserve"> ],</w:t>
        <w:br/>
        <w:t xml:space="preserve"> "contradicted_by": [],</w:t>
        <w:br/>
        <w:t xml:space="preserve"> "directional_confidence_score_0_100": 28,</w:t>
        <w:br/>
        <w:t xml:space="preserve"> "authority_confirmation_score_0_100": 10,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"low",</w:t>
        <w:br/>
        <w:t xml:space="preserve"> "state_change": "unchanged",</w:t>
        <w:br/>
        <w:t xml:space="preserve"> "directional_mass_score_0_100": 28,</w:t>
        <w:br/>
        <w:t xml:space="preserve"> "conviction_score_0_100": 34,</w:t>
        <w:br/>
        <w:t xml:space="preserve"> "authority_confirmation_score_0_100": 22,</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67,</w:t>
        <w:br/>
        <w:t xml:space="preserve"> "B": 6,</w:t>
        <w:br/>
        <w:t xml:space="preserve"> "C": 0,</w:t>
        <w:br/>
        <w:t xml:space="preserve"> "D": 110,</w:t>
        <w:br/>
        <w:t xml:space="preserve"> "U": 0</w:t>
        <w:br/>
        <w:t xml:space="preserve"> },</w:t>
        <w:br/>
        <w:t xml:space="preserve"> "freshness_mix": {</w:t>
        <w:br/>
        <w:t xml:space="preserve"> "fresh_0_6h": 1,</w:t>
        <w:br/>
        <w:t xml:space="preserve"> "fresh_6_24h": 0,</w:t>
        <w:br/>
        <w:t xml:space="preserve"> "fresh_24_72h": 0,</w:t>
        <w:br/>
        <w:t xml:space="preserve"> "stale_gt_72h": 7</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"details": "Most admitted supportive narratives are older than 72h (many are ~1+ month old versus the requested 30d window), so they are treated as background only and conviction is capped."</w:t>
        <w:br/>
        <w:t xml:space="preserve"> },</w:t>
        <w:br/>
        <w:t xml:space="preserve"> {</w:t>
        <w:br/>
        <w:t xml:space="preserve"> "flag": "data_sparsity_recent",</w:t>
        <w:br/>
        <w:t xml:space="preserve"> "market": "gold",</w:t>
        <w:br/>
        <w:t xml:space="preserve"> "severity": "high",</w:t>
        <w:br/>
        <w:t xml:space="preserve"> "details": "Fresh (&lt;=72h) evidence mapped to gold is below the minimum threshold; a single seed-level anomaly is insufficient to assert direction."</w:t>
        <w:br/>
        <w:t xml:space="preserve"> },</w:t>
        <w:br/>
        <w:t xml:space="preserve"> {</w:t>
        <w:br/>
        <w:t xml:space="preserve"> "flag": "window_mismatch_30d",</w:t>
        <w:br/>
        <w:t xml:space="preserve"> "market": "gold",</w:t>
        <w:br/>
        <w:t xml:space="preserve"> "severity": "medium",</w:t>
        <w:br/>
        <w:t xml:space="preserve"> "details": "A large share of admitted items cluster around 2026-03-04 to 2026-03-09, which is ~34\u201339 days before 2026-04-12."</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"Maintain neutral stance while fresh mapped evidence count &lt; 3 or freshness_confidence remains low."</w:t>
        <w:br/>
        <w:t xml:space="preserve"> },</w:t>
        <w:br/>
        <w:t xml:space="preserve"> {</w:t>
        <w:br/>
        <w:t xml:space="preserve"> "market": "gold",</w:t>
        <w:br/>
        <w:t xml:space="preserve"> "confidence": "medium",</w:t>
        <w:br/>
        <w:t xml:space="preserve"> "action": "volatility_watch",</w:t>
        <w:br/>
        <w:t xml:space="preserve"> "trigger_condition": "Escalate monitoring if &gt;=2 independent fresh (&lt;=6h) geopolitical-risk records appear or contradiction_ratio rises materially."</w:t>
        <w:br/>
        <w:t xml:space="preserve"> },</w:t>
        <w:br/>
        <w:t xml:space="preserve"> {</w:t>
        <w:br/>
        <w:t xml:space="preserve"> "market": "gold",</w:t>
        <w:br/>
        <w:t xml:space="preserve"> "confidence": "low",</w:t>
        <w:br/>
        <w:t xml:space="preserve"> "action": "watch_long_bias",</w:t>
        <w:br/>
        <w:t xml:space="preserve"> "trigger_condition": "Consider a long-bias watch only if fresh (&lt;=24h) multi-source risk-off confirmation emerges (&gt;=3 independent records) without comparable fresh counterevidence."</w:t>
        <w:br/>
        <w:t xml:space="preserve"> },</w:t>
        <w:br/>
        <w:t xml:space="preserve"> {</w:t>
        <w:br/>
        <w:t xml:space="preserve"> "market": "gold",</w:t>
        <w:br/>
        <w:t xml:space="preserve"> "confidence": "low",</w:t>
        <w:br/>
        <w:t xml:space="preserve"> "action": "reversal_watch",</w:t>
        <w:br/>
        <w:t xml:space="preserve"> "trigger_condition": "Activate reversal watch if a fresh (&lt;=24h) cluster of USD-strengthening / real-yield-up signals appears and outweighs risk-off evidence."</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"2026-04-11T23:30:00Z",</w:t>
        <w:br/>
        <w:t xml:space="preserve"> "bucket_end_utc": "2026-04-12T00:30:00Z",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"2026-04-12T00:30:00Z",</w:t>
        <w:br/>
        <w:t xml:space="preserve"> "bucket_end_utc": "2026-04-12T01:30:00Z",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"2026-04-12T01:30:00Z",</w:t>
        <w:br/>
        <w:t xml:space="preserve"> "bucket_end_utc": "2026-04-12T02:30:00Z",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"2026-04-12T02:30:00Z",</w:t>
        <w:br/>
        <w:t xml:space="preserve"> "bucket_end_utc": "2026-04-12T03:30:00Z",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"2026-04-12T03:30:00Z",</w:t>
        <w:br/>
        <w:t xml:space="preserve"> "bucket_end_utc": "2026-04-12T04:30:00Z",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"2026-04-12T04:30:00Z",</w:t>
        <w:br/>
        <w:t xml:space="preserve"> "bucket_end_utc": "2026-04-12T05:30:00Z",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"2026-04-12T05:30:00Z",</w:t>
        <w:br/>
        <w:t xml:space="preserve"> "bucket_end_utc": "2026-04-12T06:30:00Z",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"2026-04-12T06:30:00Z",</w:t>
        <w:br/>
        <w:t xml:space="preserve"> "bucket_end_utc": "2026-04-12T07:30:00Z",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"2026-04-12T07:30:00Z",</w:t>
        <w:br/>
        <w:t xml:space="preserve"> "bucket_end_utc": "2026-04-12T08:30:00Z",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"2026-04-12T08:30:00Z",</w:t>
        <w:br/>
        <w:t xml:space="preserve"> "bucket_end_utc": "2026-04-12T09:30:00Z",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"2026-04-12T09:30:00Z",</w:t>
        <w:br/>
        <w:t xml:space="preserve"> "bucket_end_utc": "2026-04-12T10:30:00Z",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"2026-04-12T10:30:00Z",</w:t>
        <w:br/>
        <w:t xml:space="preserve"> "bucket_end_utc": "2026-04-12T11:30:00Z",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"2026-04-12T11:30:00Z",</w:t>
        <w:br/>
        <w:t xml:space="preserve"> "bucket_end_utc": "2026-04-12T12:30:00Z",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"2026-04-12T12:30:00Z",</w:t>
        <w:br/>
        <w:t xml:space="preserve"> "bucket_end_utc": "2026-04-12T13:30:00Z",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"2026-04-12T13:30:00Z",</w:t>
        <w:br/>
        <w:t xml:space="preserve"> "bucket_end_utc": "2026-04-12T14:30:00Z",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"2026-04-12T14:30:00Z",</w:t>
        <w:br/>
        <w:t xml:space="preserve"> "bucket_end_utc": "2026-04-12T15:30:00Z",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"2026-04-12T15:30:00Z",</w:t>
        <w:br/>
        <w:t xml:space="preserve"> "bucket_end_utc": "2026-04-12T16:30:00Z",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"2026-04-12T16:30:00Z",</w:t>
        <w:br/>
        <w:t xml:space="preserve"> "bucket_end_utc": "2026-04-12T17:30:00Z",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"2026-04-12T17:30:00Z",</w:t>
        <w:br/>
        <w:t xml:space="preserve"> "bucket_end_utc": "2026-04-12T18:30:00Z",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"2026-04-12T18:30:00Z",</w:t>
        <w:br/>
        <w:t xml:space="preserve"> "bucket_end_utc": "2026-04-12T19:30:00Z",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"2026-04-12T19:30:00Z",</w:t>
        <w:br/>
        <w:t xml:space="preserve"> "bucket_end_utc": "2026-04-12T20:30:00Z",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"2026-04-12T20:30:00Z",</w:t>
        <w:br/>
        <w:t xml:space="preserve"> "bucket_end_utc": "2026-04-12T21:30:00Z",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"2026-04-12T21:30:00Z",</w:t>
        <w:br/>
        <w:t xml:space="preserve"> "bucket_end_utc": "2026-04-12T22:30:00Z",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"2026-04-12T22:30:00Z",</w:t>
        <w:br/>
        <w:t xml:space="preserve"> "bucket_end_utc": "2026-04-12T23:30:00Z",</w:t>
        <w:br/>
        <w:t xml:space="preserve"> "directional_score_signed": 12,</w:t>
        <w:br/>
        <w:t xml:space="preserve"> "bullish_pressure_score": 12,</w:t>
        <w:br/>
        <w:t xml:space="preserve"> "bearish_pressure_score": 0,</w:t>
        <w:br/>
        <w:t xml:space="preserve"> "net_sentiment_score": 12,</w:t>
        <w:br/>
        <w:t xml:space="preserve"> "velocity_score": 12,</w:t>
        <w:br/>
        <w:t xml:space="preserve"> "acceleration_score": 12,</w:t>
        <w:br/>
        <w:t xml:space="preserve"> "contradiction_ratio": 0.0,</w:t>
        <w:br/>
        <w:t xml:space="preserve"> "fresh_evidence_count": 1,</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12,</w:t>
        <w:br/>
        <w:t xml:space="preserve"> "timeseries_peak_bearish": 0,</w:t>
        <w:br/>
        <w:t xml:space="preserve"> "latest_inflection_direction": "up",</w:t>
        <w:br/>
        <w:t xml:space="preserve"> "latest_inflection_strength": 12,</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5,</w:t>
        <w:br/>
        <w:t xml:space="preserve"> "cross_domain_merges": 2,</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to gold.",</w:t>
        <w:br/>
        <w:t xml:space="preserve"> "Admitted corpus is dominated by 2026-03-04..2026-03-09 items (stale vs 2026-04-12 and partly outside the requested 30d window); stale suppression applied.",</w:t>
        <w:br/>
        <w:t xml:space="preserve"> "Fresh mapped evidence in the last 72h does not meet min_evidence_threshold=3; directional output held at neutral_mixed.",</w:t>
        <w:br/>
        <w:t xml:space="preserve"> "No explicit fresh counterevidence cluster detected; reversal sentinel not triggered.",</w:t>
        <w:br/>
        <w:t xml:space="preserve"> "source_tier_counts are aggregated from admitted bundles and are not deduplicated at record level."</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