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2026-03-29 23:59 UTC [QXTR] | Mixed | rangebound</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2</w:t>
      </w:r>
      <w:r/>
    </w:p>
    <w:p>
      <w:pPr>
        <w:pStyle w:val="ListBullet"/>
        <w:spacing w:line="240" w:lineRule="auto"/>
        <w:ind w:left="720"/>
      </w:pPr>
      <w:r/>
      <w:r>
        <w:t>top_risk_flag: RF-DATA-SPARSITY (high)</w:t>
      </w:r>
      <w:r/>
    </w:p>
    <w:p>
      <w:pPr>
        <w:pStyle w:val="ListBullet"/>
        <w:spacing w:line="240" w:lineRule="auto"/>
        <w:ind w:left="720"/>
      </w:pPr>
      <w:r/>
      <w:r>
        <w:t>generated_at: 2026-03-29T23:59:00Z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B-GOLD-001</w:t>
            </w:r>
          </w:p>
        </w:tc>
        <w:tc>
          <w:tcPr>
            <w:tcW w:type="dxa" w:w="1040"/>
          </w:tcPr>
          <w:p>
            <w:r>
              <w:t>Gold futures bias suppressed to mixed/rangebound due to insufficient fresh gold-specific evidence; most mapped signals &gt;72h and single-source.</w:t>
            </w:r>
          </w:p>
        </w:tc>
        <w:tc>
          <w:tcPr>
            <w:tcW w:type="dxa" w:w="1040"/>
          </w:tcPr>
          <w:p>
            <w:r>
              <w:t>58</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72</w:t>
            </w:r>
          </w:p>
        </w:tc>
      </w:tr>
      <w:tr>
        <w:tc>
          <w:tcPr>
            <w:tcW w:type="dxa" w:w="1040"/>
          </w:tcPr>
          <w:p>
            <w:r>
              <w:t>gold</w:t>
            </w:r>
          </w:p>
        </w:tc>
        <w:tc>
          <w:tcPr>
            <w:tcW w:type="dxa" w:w="1040"/>
          </w:tcPr>
          <w:p>
            <w:r>
              <w:t>B-GOLD-002</w:t>
            </w:r>
          </w:p>
        </w:tc>
        <w:tc>
          <w:tcPr>
            <w:tcW w:type="dxa" w:w="1040"/>
          </w:tcPr>
          <w:p>
            <w:r>
              <w:t>If geopolitical/energy-tension headlines re-accelerate with corroborated, multi-source evidence, gold may regain mild upside over next 6–24h; current support not confirmed.</w:t>
            </w:r>
          </w:p>
        </w:tc>
        <w:tc>
          <w:tcPr>
            <w:tcW w:type="dxa" w:w="1040"/>
          </w:tcPr>
          <w:p>
            <w:r>
              <w:t>42</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72</w:t>
            </w:r>
          </w:p>
        </w:tc>
      </w:tr>
    </w:tbl>
    <w:p>
      <w:r/>
    </w:p>
    <w:p>
      <w:r/>
      <w:r>
        <w:rPr>
          <w:rFonts w:ascii="Courier" w:hAnsi="Courier"/>
        </w:rPr>
        <w:t>{</w:t>
        <w:br/>
        <w:t xml:space="preserve"> "workflow_6B_CIS_output": {</w:t>
        <w:br/>
        <w:t xml:space="preserve"> "snapshot_id": "cis_gold_20260329_235900Z",</w:t>
        <w:br/>
        <w:t xml:space="preserve"> "timestamp_utc": "2026-03-29T23:59:00Z",</w:t>
        <w:br/>
        <w:t xml:space="preserve"> "primary_asset_focus": {</w:t>
        <w:br/>
        <w:t xml:space="preserve"> "name": "Gold futures",</w:t>
        <w:br/>
        <w:t xml:space="preserve"> "market_code": "gold"</w:t>
        <w:br/>
        <w:t xml:space="preserve"> },</w:t>
        <w:br/>
        <w:t xml:space="preserve"> "headline_sentiment_word": "Fragile",</w:t>
        <w:br/>
        <w:t xml:space="preserve"> "headline_conviction_score_0_100": 28,</w:t>
        <w:br/>
        <w:t xml:space="preserve"> "headline_fragility_score_0_100": 72,</w:t>
        <w:br/>
        <w:t xml:space="preserve"> "headline_authority_confirmation_score_0_100": 12,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"B-GOLD-001",</w:t>
        <w:br/>
        <w:t xml:space="preserve"> "market": "gold",</w:t>
        <w:br/>
        <w:t xml:space="preserve"> "claim": "Gold futures directional bias is suppressed to mixed/rangebound due to insufficient fresh, gold-specific evidence in the current corpus window (most mapped signals are &gt;72h old and single-source).",</w:t>
        <w:br/>
        <w:t xml:space="preserve"> "probability_pct": 58,</w:t>
        <w:br/>
        <w:t xml:space="preserve"> "direction": "mixed",</w:t>
        <w:br/>
        <w:t xml:space="preserve"> "velocity": "fading",</w:t>
        <w:br/>
        <w:t xml:space="preserve"> "horizon": "24h",</w:t>
        <w:br/>
        <w:t xml:space="preserve"> "drivers": [</w:t>
        <w:br/>
        <w:t xml:space="preserve"> "data_sparsity_gold_specific",</w:t>
        <w:br/>
        <w:t xml:space="preserve"> "stale_signal_overhang"</w:t>
        <w:br/>
        <w:t xml:space="preserve"> ],</w:t>
        <w:br/>
        <w:t xml:space="preserve"> "contradicted_by": [</w:t>
        <w:br/>
        <w:t xml:space="preserve"> "B-GOLD-002"</w:t>
        <w:br/>
        <w:t xml:space="preserve"> ],</w:t>
        <w:br/>
        <w:t xml:space="preserve"> "directional_confidence_score_0_100": 30,</w:t>
        <w:br/>
        <w:t xml:space="preserve"> "authority_confirmation_score_0_100": 10,</w:t>
        <w:br/>
        <w:t xml:space="preserve"> "authority_confirmation_band": "low"</w:t>
        <w:br/>
        <w:t xml:space="preserve"> },</w:t>
        <w:br/>
        <w:t xml:space="preserve"> {</w:t>
        <w:br/>
        <w:t xml:space="preserve"> "belief_id": "B-GOLD-002",</w:t>
        <w:br/>
        <w:t xml:space="preserve"> "market": "gold",</w:t>
        <w:br/>
        <w:t xml:space="preserve"> "claim": "If geopolitical-risk/energy-tension headlines re-accelerate with corroborated, multi-source evidence, gold can regain a mild upside (safe-haven) bias over the next 6\u201324h; current support is not confirmed in the fresh window.",</w:t>
        <w:br/>
        <w:t xml:space="preserve"> "probability_pct": 42,</w:t>
        <w:br/>
        <w:t xml:space="preserve"> "direction": "up",</w:t>
        <w:br/>
        <w:t xml:space="preserve"> "velocity": "stable",</w:t>
        <w:br/>
        <w:t xml:space="preserve"> "horizon": "6h",</w:t>
        <w:br/>
        <w:t xml:space="preserve"> "drivers": [</w:t>
        <w:br/>
        <w:t xml:space="preserve"> "geopolitical_risk_channel (not gold-mapped in this cycle)",</w:t>
        <w:br/>
        <w:t xml:space="preserve"> "safe_haven_reflex (conditional)"</w:t>
        <w:br/>
        <w:t xml:space="preserve"> ],</w:t>
        <w:br/>
        <w:t xml:space="preserve"> "contradicted_by": [</w:t>
        <w:br/>
        <w:t xml:space="preserve"> "B-GOLD-001"</w:t>
        <w:br/>
        <w:t xml:space="preserve"> ],</w:t>
        <w:br/>
        <w:t xml:space="preserve"> "directional_confidence_score_0_100": 22,</w:t>
        <w:br/>
        <w:t xml:space="preserve"> "authority_confirmation_score_0_100": 15,</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22,</w:t>
        <w:br/>
        <w:t xml:space="preserve"> "conviction_score_0_100": 28,</w:t>
        <w:br/>
        <w:t xml:space="preserve"> "authority_confirmation_score_0_100": 12,</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72,</w:t>
        <w:br/>
        <w:t xml:space="preserve"> "supporting_belief_ids": [</w:t>
        <w:br/>
        <w:t xml:space="preserve"> "B-GOLD-001",</w:t>
        <w:br/>
        <w:t xml:space="preserve"> "B-GOLD-002"</w:t>
        <w:br/>
        <w:t xml:space="preserve"> ],</w:t>
        <w:br/>
        <w:t xml:space="preserve"> "source_tier_counts": {</w:t>
        <w:br/>
        <w:t xml:space="preserve"> "A": 0,</w:t>
        <w:br/>
        <w:t xml:space="preserve"> "B": 0,</w:t>
        <w:br/>
        <w:t xml:space="preserve"> "C": 0,</w:t>
        <w:br/>
        <w:t xml:space="preserve"> "D": 1,</w:t>
        <w:br/>
        <w:t xml:space="preserve"> "U": 0</w:t>
        <w:br/>
        <w:t xml:space="preserve"> },</w:t>
        <w:br/>
        <w:t xml:space="preserve"> "freshness_mix": {</w:t>
        <w:br/>
        <w:t xml:space="preserve"> "fresh_0_6h": 0,</w:t>
        <w:br/>
        <w:t xml:space="preserve"> "fresh_6_24h": 0,</w:t>
        <w:br/>
        <w:t xml:space="preserve"> "stale_24_72h": 0,</w:t>
        <w:br/>
        <w:t xml:space="preserve"> "stale_over_72h": 2</w:t>
        <w:br/>
        <w:t xml:space="preserve"> }</w:t>
        <w:br/>
        <w:t xml:space="preserve"> }</w:t>
        <w:br/>
        <w:t xml:space="preserve"> ],</w:t>
        <w:br/>
        <w:t xml:space="preserve"> "risk_flags": [</w:t>
        <w:br/>
        <w:t xml:space="preserve"> {</w:t>
        <w:br/>
        <w:t xml:space="preserve"> "risk_flag_id": "RF-DATA-SPARSITY",</w:t>
        <w:br/>
        <w:t xml:space="preserve"> "market": "gold",</w:t>
        <w:br/>
        <w:t xml:space="preserve"> "level": "high",</w:t>
        <w:br/>
        <w:t xml:space="preserve"> "description": "Gold-mapped evidence count is below threshold and dominated by singleton, older items; direction suppressed to neutral/mixed."</w:t>
        <w:br/>
        <w:t xml:space="preserve"> },</w:t>
        <w:br/>
        <w:t xml:space="preserve"> {</w:t>
        <w:br/>
        <w:t xml:space="preserve"> "risk_flag_id": "RF-STALE-CONTEXT-OVERHANG",</w:t>
        <w:br/>
        <w:t xml:space="preserve"> "market": "gold",</w:t>
        <w:br/>
        <w:t xml:space="preserve"> "level": "high",</w:t>
        <w:br/>
        <w:t xml:space="preserve"> "description": "Most potentially relevant signals are &gt;72h old; stale suppression applied and momentum marked weakening."</w:t>
        <w:br/>
        <w:t xml:space="preserve"> },</w:t>
        <w:br/>
        <w:t xml:space="preserve"> {</w:t>
        <w:br/>
        <w:t xml:space="preserve"> "risk_flag_id": "RF-NARRATIVE-WHIPSAW",</w:t>
        <w:br/>
        <w:t xml:space="preserve"> "market": "gold",</w:t>
        <w:br/>
        <w:t xml:space="preserve"> "level": "medium",</w:t>
        <w:br/>
        <w:t xml:space="preserve"> "description": "Mix of positive/negative singleton signals (e.g., GLD dynamics vs trade-disruption narrative) increases fragility despite neutral headline state."</w:t>
        <w:br/>
        <w:t xml:space="preserve"> }</w:t>
        <w:br/>
        <w:t xml:space="preserve"> ],</w:t>
        <w:br/>
        <w:t xml:space="preserve"> "candidate_actions": [</w:t>
        <w:br/>
        <w:t xml:space="preserve"> {</w:t>
        <w:br/>
        <w:t xml:space="preserve"> "market": "gold",</w:t>
        <w:br/>
        <w:t xml:space="preserve"> "confidence": "high",</w:t>
        <w:br/>
        <w:t xml:space="preserve"> "action_label": "stay_flat",</w:t>
        <w:br/>
        <w:t xml:space="preserve"> "trigger_condition": "Remain in neutral/mixed posture while gold-specific fresh evidence count &lt; 3 and freshness_confidence = low."</w:t>
        <w:br/>
        <w:t xml:space="preserve"> },</w:t>
        <w:br/>
        <w:t xml:space="preserve"> {</w:t>
        <w:br/>
        <w:t xml:space="preserve"> "market": "gold",</w:t>
        <w:br/>
        <w:t xml:space="preserve"> "confidence": "medium",</w:t>
        <w:br/>
        <w:t xml:space="preserve"> "action_label": "volatility_watch",</w:t>
        <w:br/>
        <w:t xml:space="preserve"> "trigger_condition": "Escalate watch if 2+ independent, &lt;=6h sources tie real-rates/USD shock or confirmed geopolitical escalation directly to gold flows."</w:t>
        <w:br/>
        <w:t xml:space="preserve"> },</w:t>
        <w:br/>
        <w:t xml:space="preserve"> {</w:t>
        <w:br/>
        <w:t xml:space="preserve"> "market": "gold",</w:t>
        <w:br/>
        <w:t xml:space="preserve"> "confidence": "low",</w:t>
        <w:br/>
        <w:t xml:space="preserve"> "action_label": "reversal_watch",</w:t>
        <w:br/>
        <w:t xml:space="preserve"> "trigger_condition": "If a fresh (&lt;=2h) opposing cluster emerges that flips net directional score beyond +/-20 with corroboration, reassess for state transition."</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"2026-03-28T23:59:00Z",</w:t>
        <w:br/>
        <w:t xml:space="preserve"> "bucket_end_utc": "2026-03-29T00:59:00Z",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2,</w:t>
        <w:br/>
        <w:t xml:space="preserve"> "conviction_score_0_100": 10,</w:t>
        <w:br/>
        <w:t xml:space="preserve"> "fragility_score_0_100": 72,</w:t>
        <w:br/>
        <w:t xml:space="preserve"> "dominant_state": "neutral_mixed"</w:t>
        <w:br/>
        <w:t xml:space="preserve"> },</w:t>
        <w:br/>
        <w:t xml:space="preserve"> {</w:t>
        <w:br/>
        <w:t xml:space="preserve"> "bucket_start_utc": "2026-03-29T00:59:00Z",</w:t>
        <w:br/>
        <w:t xml:space="preserve"> "bucket_end_utc": "2026-03-29T01:59:00Z",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2,</w:t>
        <w:br/>
        <w:t xml:space="preserve"> "conviction_score_0_100": 10,</w:t>
        <w:br/>
        <w:t xml:space="preserve"> "fragility_score_0_100": 72,</w:t>
        <w:br/>
        <w:t xml:space="preserve"> "dominant_state": "neutral_mixed"</w:t>
        <w:br/>
        <w:t xml:space="preserve"> },</w:t>
        <w:br/>
        <w:t xml:space="preserve"> {</w:t>
        <w:br/>
        <w:t xml:space="preserve"> "bucket_start_utc": "2026-03-29T01:59:00Z",</w:t>
        <w:br/>
        <w:t xml:space="preserve"> "bucket_end_utc": "2026-03-29T02:59:00Z",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2,</w:t>
        <w:br/>
        <w:t xml:space="preserve"> "conviction_score_0_100": 10,</w:t>
        <w:br/>
        <w:t xml:space="preserve"> "fragility_score_0_100": 72,</w:t>
        <w:br/>
        <w:t xml:space="preserve"> "dominant_state": "neutral_mixed"</w:t>
        <w:br/>
        <w:t xml:space="preserve"> },</w:t>
        <w:br/>
        <w:t xml:space="preserve"> {</w:t>
        <w:br/>
        <w:t xml:space="preserve"> "bucket_start_utc": "2026-03-29T02:59:00Z",</w:t>
        <w:br/>
        <w:t xml:space="preserve"> "bucket_end_utc": "2026-03-29T03:59:00Z",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2,</w:t>
        <w:br/>
        <w:t xml:space="preserve"> "conviction_score_0_100": 10,</w:t>
        <w:br/>
        <w:t xml:space="preserve"> "fragility_score_0_100": 72,</w:t>
        <w:br/>
        <w:t xml:space="preserve"> "dominant_state": "neutral_mixed"</w:t>
        <w:br/>
        <w:t xml:space="preserve"> },</w:t>
        <w:br/>
        <w:t xml:space="preserve"> {</w:t>
        <w:br/>
        <w:t xml:space="preserve"> "bucket_start_utc": "2026-03-29T03:59:00Z",</w:t>
        <w:br/>
        <w:t xml:space="preserve"> "bucket_end_utc": "2026-03-29T04:59:00Z",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2,</w:t>
        <w:br/>
        <w:t xml:space="preserve"> "conviction_score_0_100": 10,</w:t>
        <w:br/>
        <w:t xml:space="preserve"> "fragility_score_0_100": 72,</w:t>
        <w:br/>
        <w:t xml:space="preserve"> "dominant_state": "neutral_mixed"</w:t>
        <w:br/>
        <w:t xml:space="preserve"> },</w:t>
        <w:br/>
        <w:t xml:space="preserve"> {</w:t>
        <w:br/>
        <w:t xml:space="preserve"> "bucket_start_utc": "2026-03-29T04:59:00Z",</w:t>
        <w:br/>
        <w:t xml:space="preserve"> "bucket_end_utc": "2026-03-29T05:59:00Z",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2,</w:t>
        <w:br/>
        <w:t xml:space="preserve"> "conviction_score_0_100": 10,</w:t>
        <w:br/>
        <w:t xml:space="preserve"> "fragility_score_0_100": 72,</w:t>
        <w:br/>
        <w:t xml:space="preserve"> "dominant_state": "neutral_mixed"</w:t>
        <w:br/>
        <w:t xml:space="preserve"> },</w:t>
        <w:br/>
        <w:t xml:space="preserve"> {</w:t>
        <w:br/>
        <w:t xml:space="preserve"> "bucket_start_utc": "2026-03-29T05:59:00Z",</w:t>
        <w:br/>
        <w:t xml:space="preserve"> "bucket_end_utc": "2026-03-29T06:59:00Z",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2,</w:t>
        <w:br/>
        <w:t xml:space="preserve"> "conviction_score_0_100": 10,</w:t>
        <w:br/>
        <w:t xml:space="preserve"> "fragility_score_0_100": 72,</w:t>
        <w:br/>
        <w:t xml:space="preserve"> "dominant_state": "neutral_mixed"</w:t>
        <w:br/>
        <w:t xml:space="preserve"> },</w:t>
        <w:br/>
        <w:t xml:space="preserve"> {</w:t>
        <w:br/>
        <w:t xml:space="preserve"> "bucket_start_utc": "2026-03-29T06:59:00Z",</w:t>
        <w:br/>
        <w:t xml:space="preserve"> "bucket_end_utc": "2026-03-29T07:59:00Z",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2,</w:t>
        <w:br/>
        <w:t xml:space="preserve"> "conviction_score_0_100": 10,</w:t>
        <w:br/>
        <w:t xml:space="preserve"> "fragility_score_0_100": 72,</w:t>
        <w:br/>
        <w:t xml:space="preserve"> "dominant_state": "neutral_mixed"</w:t>
        <w:br/>
        <w:t xml:space="preserve"> },</w:t>
        <w:br/>
        <w:t xml:space="preserve"> {</w:t>
        <w:br/>
        <w:t xml:space="preserve"> "bucket_start_utc": "2026-03-29T07:59:00Z",</w:t>
        <w:br/>
        <w:t xml:space="preserve"> "bucket_end_utc": "2026-03-29T08:59:00Z",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2,</w:t>
        <w:br/>
        <w:t xml:space="preserve"> "conviction_score_0_100": 10,</w:t>
        <w:br/>
        <w:t xml:space="preserve"> "fragility_score_0_100": 72,</w:t>
        <w:br/>
        <w:t xml:space="preserve"> "dominant_state": "neutral_mixed"</w:t>
        <w:br/>
        <w:t xml:space="preserve"> },</w:t>
        <w:br/>
        <w:t xml:space="preserve"> {</w:t>
        <w:br/>
        <w:t xml:space="preserve"> "bucket_start_utc": "2026-03-29T08:59:00Z",</w:t>
        <w:br/>
        <w:t xml:space="preserve"> "bucket_end_utc": "2026-03-29T09:59:00Z",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2,</w:t>
        <w:br/>
        <w:t xml:space="preserve"> "conviction_score_0_100": 10,</w:t>
        <w:br/>
        <w:t xml:space="preserve"> "fragility_score_0_100": 72,</w:t>
        <w:br/>
        <w:t xml:space="preserve"> "dominant_state": "neutral_mixed"</w:t>
        <w:br/>
        <w:t xml:space="preserve"> },</w:t>
        <w:br/>
        <w:t xml:space="preserve"> {</w:t>
        <w:br/>
        <w:t xml:space="preserve"> "bucket_start_utc": "2026-03-29T09:59:00Z",</w:t>
        <w:br/>
        <w:t xml:space="preserve"> "bucket_end_utc": "2026-03-29T10:59:00Z",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2,</w:t>
        <w:br/>
        <w:t xml:space="preserve"> "conviction_score_0_100": 10,</w:t>
        <w:br/>
        <w:t xml:space="preserve"> "fragility_score_0_100": 72,</w:t>
        <w:br/>
        <w:t xml:space="preserve"> "dominant_state": "neutral_mixed"</w:t>
        <w:br/>
        <w:t xml:space="preserve"> },</w:t>
        <w:br/>
        <w:t xml:space="preserve"> {</w:t>
        <w:br/>
        <w:t xml:space="preserve"> "bucket_start_utc": "2026-03-29T10:59:00Z",</w:t>
        <w:br/>
        <w:t xml:space="preserve"> "bucket_end_utc": "2026-03-29T11:59:00Z",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2,</w:t>
        <w:br/>
        <w:t xml:space="preserve"> "conviction_score_0_100": 10,</w:t>
        <w:br/>
        <w:t xml:space="preserve"> "fragility_score_0_100": 72,</w:t>
        <w:br/>
        <w:t xml:space="preserve"> "dominant_state": "neutral_mixed"</w:t>
        <w:br/>
        <w:t xml:space="preserve"> },</w:t>
        <w:br/>
        <w:t xml:space="preserve"> {</w:t>
        <w:br/>
        <w:t xml:space="preserve"> "bucket_start_utc": "2026-03-29T11:59:00Z",</w:t>
        <w:br/>
        <w:t xml:space="preserve"> "bucket_end_utc": "2026-03-29T12:59:00Z",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2,</w:t>
        <w:br/>
        <w:t xml:space="preserve"> "conviction_score_0_100": 10,</w:t>
        <w:br/>
        <w:t xml:space="preserve"> "fragility_score_0_100": 72,</w:t>
        <w:br/>
        <w:t xml:space="preserve"> "dominant_state": "neutral_mixed"</w:t>
        <w:br/>
        <w:t xml:space="preserve"> },</w:t>
        <w:br/>
        <w:t xml:space="preserve"> {</w:t>
        <w:br/>
        <w:t xml:space="preserve"> "bucket_start_utc": "2026-03-29T12:59:00Z",</w:t>
        <w:br/>
        <w:t xml:space="preserve"> "bucket_end_utc": "2026-03-29T13:59:00Z",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2,</w:t>
        <w:br/>
        <w:t xml:space="preserve"> "conviction_score_0_100": 10,</w:t>
        <w:br/>
        <w:t xml:space="preserve"> "fragility_score_0_100": 72,</w:t>
        <w:br/>
        <w:t xml:space="preserve"> "dominant_state": "neutral_mixed"</w:t>
        <w:br/>
        <w:t xml:space="preserve"> },</w:t>
        <w:br/>
        <w:t xml:space="preserve"> {</w:t>
        <w:br/>
        <w:t xml:space="preserve"> "bucket_start_utc": "2026-03-29T13:59:00Z",</w:t>
        <w:br/>
        <w:t xml:space="preserve"> "bucket_end_utc": "2026-03-29T14:59:00Z",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2,</w:t>
        <w:br/>
        <w:t xml:space="preserve"> "conviction_score_0_100": 10,</w:t>
        <w:br/>
        <w:t xml:space="preserve"> "fragility_score_0_100": 72,</w:t>
        <w:br/>
        <w:t xml:space="preserve"> "dominant_state": "neutral_mixed"</w:t>
        <w:br/>
        <w:t xml:space="preserve"> },</w:t>
        <w:br/>
        <w:t xml:space="preserve"> {</w:t>
        <w:br/>
        <w:t xml:space="preserve"> "bucket_start_utc": "2026-03-29T14:59:00Z",</w:t>
        <w:br/>
        <w:t xml:space="preserve"> "bucket_end_utc": "2026-03-29T15:59:00Z",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2,</w:t>
        <w:br/>
        <w:t xml:space="preserve"> "conviction_score_0_100": 10,</w:t>
        <w:br/>
        <w:t xml:space="preserve"> "fragility_score_0_100": 72,</w:t>
        <w:br/>
        <w:t xml:space="preserve"> "dominant_state": "neutral_mixed"</w:t>
        <w:br/>
        <w:t xml:space="preserve"> },</w:t>
        <w:br/>
        <w:t xml:space="preserve"> {</w:t>
        <w:br/>
        <w:t xml:space="preserve"> "bucket_start_utc": "2026-03-29T15:59:00Z",</w:t>
        <w:br/>
        <w:t xml:space="preserve"> "bucket_end_utc": "2026-03-29T16:59:00Z",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2,</w:t>
        <w:br/>
        <w:t xml:space="preserve"> "conviction_score_0_100": 10,</w:t>
        <w:br/>
        <w:t xml:space="preserve"> "fragility_score_0_100": 72,</w:t>
        <w:br/>
        <w:t xml:space="preserve"> "dominant_state": "neutral_mixed"</w:t>
        <w:br/>
        <w:t xml:space="preserve"> },</w:t>
        <w:br/>
        <w:t xml:space="preserve"> {</w:t>
        <w:br/>
        <w:t xml:space="preserve"> "bucket_start_utc": "2026-03-29T16:59:00Z",</w:t>
        <w:br/>
        <w:t xml:space="preserve"> "bucket_end_utc": "2026-03-29T17:59:00Z",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2,</w:t>
        <w:br/>
        <w:t xml:space="preserve"> "conviction_score_0_100": 10,</w:t>
        <w:br/>
        <w:t xml:space="preserve"> "fragility_score_0_100": 72,</w:t>
        <w:br/>
        <w:t xml:space="preserve"> "dominant_state": "neutral_mixed"</w:t>
        <w:br/>
        <w:t xml:space="preserve"> },</w:t>
        <w:br/>
        <w:t xml:space="preserve"> {</w:t>
        <w:br/>
        <w:t xml:space="preserve"> "bucket_start_utc": "2026-03-29T17:59:00Z",</w:t>
        <w:br/>
        <w:t xml:space="preserve"> "bucket_end_utc": "2026-03-29T18:59:00Z",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2,</w:t>
        <w:br/>
        <w:t xml:space="preserve"> "conviction_score_0_100": 10,</w:t>
        <w:br/>
        <w:t xml:space="preserve"> "fragility_score_0_100": 72,</w:t>
        <w:br/>
        <w:t xml:space="preserve"> "dominant_state": "neutral_mixed"</w:t>
        <w:br/>
        <w:t xml:space="preserve"> },</w:t>
        <w:br/>
        <w:t xml:space="preserve"> {</w:t>
        <w:br/>
        <w:t xml:space="preserve"> "bucket_start_utc": "2026-03-29T18:59:00Z",</w:t>
        <w:br/>
        <w:t xml:space="preserve"> "bucket_end_utc": "2026-03-29T19:59:00Z",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2,</w:t>
        <w:br/>
        <w:t xml:space="preserve"> "conviction_score_0_100": 10,</w:t>
        <w:br/>
        <w:t xml:space="preserve"> "fragility_score_0_100": 72,</w:t>
        <w:br/>
        <w:t xml:space="preserve"> "dominant_state": "neutral_mixed"</w:t>
        <w:br/>
        <w:t xml:space="preserve"> },</w:t>
        <w:br/>
        <w:t xml:space="preserve"> {</w:t>
        <w:br/>
        <w:t xml:space="preserve"> "bucket_start_utc": "2026-03-29T19:59:00Z",</w:t>
        <w:br/>
        <w:t xml:space="preserve"> "bucket_end_utc": "2026-03-29T20:59:00Z",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2,</w:t>
        <w:br/>
        <w:t xml:space="preserve"> "conviction_score_0_100": 10,</w:t>
        <w:br/>
        <w:t xml:space="preserve"> "fragility_score_0_100": 72,</w:t>
        <w:br/>
        <w:t xml:space="preserve"> "dominant_state": "neutral_mixed"</w:t>
        <w:br/>
        <w:t xml:space="preserve"> },</w:t>
        <w:br/>
        <w:t xml:space="preserve"> {</w:t>
        <w:br/>
        <w:t xml:space="preserve"> "bucket_start_utc": "2026-03-29T20:59:00Z",</w:t>
        <w:br/>
        <w:t xml:space="preserve"> "bucket_end_utc": "2026-03-29T21:59:00Z",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2,</w:t>
        <w:br/>
        <w:t xml:space="preserve"> "conviction_score_0_100": 10,</w:t>
        <w:br/>
        <w:t xml:space="preserve"> "fragility_score_0_100": 72,</w:t>
        <w:br/>
        <w:t xml:space="preserve"> "dominant_state": "neutral_mixed"</w:t>
        <w:br/>
        <w:t xml:space="preserve"> },</w:t>
        <w:br/>
        <w:t xml:space="preserve"> {</w:t>
        <w:br/>
        <w:t xml:space="preserve"> "bucket_start_utc": "2026-03-29T21:59:00Z",</w:t>
        <w:br/>
        <w:t xml:space="preserve"> "bucket_end_utc": "2026-03-29T22:59:00Z",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2,</w:t>
        <w:br/>
        <w:t xml:space="preserve"> "conviction_score_0_100": 10,</w:t>
        <w:br/>
        <w:t xml:space="preserve"> "fragility_score_0_100": 72,</w:t>
        <w:br/>
        <w:t xml:space="preserve"> "dominant_state": "neutral_mixed"</w:t>
        <w:br/>
        <w:t xml:space="preserve"> },</w:t>
        <w:br/>
        <w:t xml:space="preserve"> {</w:t>
        <w:br/>
        <w:t xml:space="preserve"> "bucket_start_utc": "2026-03-29T22:59:00Z",</w:t>
        <w:br/>
        <w:t xml:space="preserve"> "bucket_end_utc": "2026-03-29T23:59:00Z",</w:t>
        <w:br/>
        <w:t xml:space="preserve"> "directional_score_signed": 6,</w:t>
        <w:br/>
        <w:t xml:space="preserve"> "bullish_pressure_score": 6,</w:t>
        <w:br/>
        <w:t xml:space="preserve"> "bearish_pressure_score": 0,</w:t>
        <w:br/>
        <w:t xml:space="preserve"> "net_sentiment_score": 6,</w:t>
        <w:br/>
        <w:t xml:space="preserve"> "velocity_score": 6,</w:t>
        <w:br/>
        <w:t xml:space="preserve"> "acceleration_score": 6,</w:t>
        <w:br/>
        <w:t xml:space="preserve"> "contradiction_ratio": 0.0,</w:t>
        <w:br/>
        <w:t xml:space="preserve"> "fresh_evidence_count": 0,</w:t>
        <w:br/>
        <w:t xml:space="preserve"> "stale_evidence_count": 2,</w:t>
        <w:br/>
        <w:t xml:space="preserve"> "conviction_score_0_100": 15,</w:t>
        <w:br/>
        <w:t xml:space="preserve"> "fragility_score_0_100": 70,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w:t>
        <w:br/>
        <w:t xml:space="preserve"> "timeseries_peak_bearish": 0,</w:t>
        <w:br/>
        <w:t xml:space="preserve"> "latest_inflection_direction": "up",</w:t>
        <w:br/>
        <w:t xml:space="preserve"> "latest_inflection_strength": 6,</w:t>
        <w:br/>
        <w:t xml:space="preserve"> "signal_regime": "mixed_flat"</w:t>
        <w:br/>
        <w:t xml:space="preserve"> },</w:t>
        <w:br/>
        <w:t xml:space="preserve"> "diagnostics": {</w:t>
        <w:br/>
        <w:t xml:space="preserve"> "conviction_policy_used": "balanced",</w:t>
        <w:br/>
        <w:t xml:space="preserve"> "trends_seen": 12,</w:t>
        <w:br/>
        <w:t xml:space="preserve"> "trends_admitted": 0,</w:t>
        <w:br/>
        <w:t xml:space="preserve"> "cross_domain_merges": 0,</w:t>
        <w:br/>
        <w:t xml:space="preserve"> "stale_suppression_count": 1,</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market resolved explicitly to 'gold'.",</w:t>
        <w:br/>
        <w:t xml:space="preserve"> "Most trends in the provided corpus are geopolitical and not confidently mappable to canonical 'gold' via alias rules; they were not admitted for gold state synthesis (unmapped_signal_count elevated).",</w:t>
        <w:br/>
        <w:t xml:space="preserve"> "Gold-mapped items present are primarily VIP singletons (e.g., gold trade disruption/traceability; GLD dynamics) and are older than 72h (published around 2026-03-04 to 2026-03-09), triggering strong recency downweight and stale suppression.",</w:t>
        <w:br/>
        <w:t xml:space="preserve"> "User threshold min_evidence_threshold=3 not met for fresh, gold-specific evidence; direction suppressed to neutral_mixed."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