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2026-03-28 12:00 UTC [ZKFM]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loosening - beliefs_count: 2 - top_risk_flag: RF-CU-LOW_COUNTEREVIDENCE - generated_at: 2026-03-28 12:00 UTC - sentiment_word: Bullish - late_breaking_alerts_count: 0 - kill_switch_markets_count: 0</w:t>
      </w:r>
      <w:r/>
    </w:p>
    <w:p>
      <w:r/>
      <w:r>
        <w:t>Signal Table | market | belief_id | claim | prob | dir | vel | horizon | kill_switch | fragility | |---|---:|---|---:|---|---|---|---:|---:| | copper | B-CU-24H-001 | Copper futures have an upward bias over the next 24h; infrastructure/grid buildout and energy‑transition demand narratives remain dominant, with limited counterevidence in the admitted corpus. | 63 | up | stable | 24h | false | 47 | | copper | B-CU-6H-001 | Copper futures are more likely to be supported than pressured over the next 6h, though the very near‑term signal is less responsive after a drop in sub‑6h fresh updates vs prior day late‑session spike. | 56 | up | fading | 6h | false | 47 |</w:t>
      </w:r>
      <w:r/>
    </w:p>
    <w:p>
      <w:r/>
      <w:r>
        <w:t>Data Dump (Machine Use)</w:t>
      </w:r>
      <w:r/>
    </w:p>
    <w:p>
      <w:r/>
      <w:r>
        <w:rPr>
          <w:rFonts w:ascii="Courier" w:hAnsi="Courier"/>
        </w:rPr>
        <w:t>{</w:t>
        <w:br/>
        <w:t xml:space="preserve"> "workflow_6B_CIS_output": {</w:t>
        <w:br/>
        <w:t xml:space="preserve"> "snapshot_id": "6B-20260328-120000Z-copper",</w:t>
        <w:br/>
        <w:t xml:space="preserve"> "timestamp_utc": "2026-03-28T12:00:00Z",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71,</w:t>
        <w:br/>
        <w:t xml:space="preserve"> "headline_fragility_score_0_100": 47,</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"B-CU-24H-001",</w:t>
        <w:br/>
        <w:t xml:space="preserve"> "market": "copper",</w:t>
        <w:br/>
        <w:t xml:space="preserve"> "claim": "Copper futures have an upward bias over the next 24h as infrastructure/grid buildout and energy-transition demand narratives remain dominant, with limited fresh counterevidence in the admitted corpus.",</w:t>
        <w:br/>
        <w:t xml:space="preserve"> "probability_pct": 63,</w:t>
        <w:br/>
        <w:t xml:space="preserve"> "direction": "up",</w:t>
        <w:br/>
        <w:t xml:space="preserve"> "velocity": "stable",</w:t>
        <w:br/>
        <w:t xml:space="preserve"> "horizon": "24h",</w:t>
        <w:br/>
        <w:t xml:space="preserve"> "drivers": [</w:t>
        <w:br/>
        <w:t xml:space="preserve"> "infrastructure development / construction-linked demand",</w:t>
        <w:br/>
        <w:t xml:space="preserve"> "electric grid modernisation / electrification demand",</w:t>
        <w:br/>
        <w:t xml:space="preserve"> "energy transition thematic support",</w:t>
        <w:br/>
        <w:t xml:space="preserve"> "trade policy / strategic minerals framing",</w:t>
        <w:br/>
        <w:t xml:space="preserve"> "supply chain disruption narrative support"</w:t>
        <w:br/>
        <w:t xml:space="preserve"> ],</w:t>
        <w:br/>
        <w:t xml:space="preserve"> "contradicted_by": [],</w:t>
        <w:br/>
        <w:t xml:space="preserve"> "directional_confidence_score_0_100": 71,</w:t>
        <w:br/>
        <w:t xml:space="preserve"> "authority_confirmation_score_0_100": 63,</w:t>
        <w:br/>
        <w:t xml:space="preserve"> "authority_confirmation_band": "medium"</w:t>
        <w:br/>
        <w:t xml:space="preserve"> },</w:t>
        <w:br/>
        <w:t xml:space="preserve"> {</w:t>
        <w:br/>
        <w:t xml:space="preserve"> "belief_id": "B-CU-6H-001",</w:t>
        <w:br/>
        <w:t xml:space="preserve"> "market": "copper",</w:t>
        <w:br/>
        <w:t xml:space="preserve"> "claim": "Copper futures are more likely to be supported than pressured over the next 6h, but the signal is less responsive in the very near-term due to a drop in sub-6h fresh updates versus the prior day\u2019s late-session spike.",</w:t>
        <w:br/>
        <w:t xml:space="preserve"> "probability_pct": 56,</w:t>
        <w:br/>
        <w:t xml:space="preserve"> "direction": "up",</w:t>
        <w:br/>
        <w:t xml:space="preserve"> "velocity": "fading",</w:t>
        <w:br/>
        <w:t xml:space="preserve"> "horizon": "6h",</w:t>
        <w:br/>
        <w:t xml:space="preserve"> "drivers": [</w:t>
        <w:br/>
        <w:t xml:space="preserve"> "residual momentum from prior 24h positive narrative pulse",</w:t>
        <w:br/>
        <w:t xml:space="preserve"> "continued background policy/infrastructure messaging"</w:t>
        <w:br/>
        <w:t xml:space="preserve"> ],</w:t>
        <w:br/>
        <w:t xml:space="preserve"> "contradicted_by": [],</w:t>
        <w:br/>
        <w:t xml:space="preserve"> "directional_confidence_score_0_100": 58,</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"low",</w:t>
        <w:br/>
        <w:t xml:space="preserve"> "state_change": "unchanged",</w:t>
        <w:br/>
        <w:t xml:space="preserve"> "directional_mass_score_0_100": 78,</w:t>
        <w:br/>
        <w:t xml:space="preserve"> "conviction_score_0_100": 71,</w:t>
        <w:br/>
        <w:t xml:space="preserve"> "authority_confirmation_score_0_100": 63,</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47,</w:t>
        <w:br/>
        <w:t xml:space="preserve"> "supporting_belief_ids": [</w:t>
        <w:br/>
        <w:t xml:space="preserve"> "B-CU-24H-001",</w:t>
        <w:br/>
        <w:t xml:space="preserve"> "B-CU-6H-001"</w:t>
        <w:br/>
        <w:t xml:space="preserve"> ],</w:t>
        <w:br/>
        <w:t xml:space="preserve"> "source_tier_counts": {</w:t>
        <w:br/>
        <w:t xml:space="preserve"> "A": 12,</w:t>
        <w:br/>
        <w:t xml:space="preserve"> "B": 3,</w:t>
        <w:br/>
        <w:t xml:space="preserve"> "C": 1,</w:t>
        <w:br/>
        <w:t xml:space="preserve"> "D": 18,</w:t>
        <w:br/>
        <w:t xml:space="preserve"> "U": 0</w:t>
        <w:br/>
        <w:t xml:space="preserve"> },</w:t>
        <w:br/>
        <w:t xml:space="preserve"> "freshness_mix": {</w:t>
        <w:br/>
        <w:t xml:space="preserve"> "fresh_0_6h_signals": 0,</w:t>
        <w:br/>
        <w:t xml:space="preserve"> "fresh_6_24h_signals": 6,</w:t>
        <w:br/>
        <w:t xml:space="preserve"> "fresh_24_72h_signals": 6,</w:t>
        <w:br/>
        <w:t xml:space="preserve"> "stale_gt_72h_signals": 0,</w:t>
        <w:br/>
        <w:t xml:space="preserve"> "note": "Counts are signal-level (trend/VIP/risk items) using their latest timestamps; evidence-record tier counts are indicative and not de-duplicated across overlapping bundles."</w:t>
        <w:br/>
        <w:t xml:space="preserve"> }</w:t>
        <w:br/>
        <w:t xml:space="preserve"> }</w:t>
        <w:br/>
        <w:t xml:space="preserve"> ],</w:t>
        <w:br/>
        <w:t xml:space="preserve"> "risk_flags": [</w:t>
        <w:br/>
        <w:t xml:space="preserve"> {</w:t>
        <w:br/>
        <w:t xml:space="preserve"> "risk_flag_id": "RF-CU-LOW_COUNTEREVIDENCE",</w:t>
        <w:br/>
        <w:t xml:space="preserve"> "market": "copper",</w:t>
        <w:br/>
        <w:t xml:space="preserve"> "severity": "medium",</w:t>
        <w:br/>
        <w:t xml:space="preserve"> "description": "Low observed counterevidence in the admitted corpus can inflate apparent consensus; treat conviction as more fragile to unseen adverse headlines."</w:t>
        <w:br/>
        <w:t xml:space="preserve"> },</w:t>
        <w:br/>
        <w:t xml:space="preserve"> {</w:t>
        <w:br/>
        <w:t xml:space="preserve"> "risk_flag_id": "RF-CU-NARRATIVE_TO_PRICE_GAP",</w:t>
        <w:br/>
        <w:t xml:space="preserve"> "market": "copper",</w:t>
        <w:br/>
        <w:t xml:space="preserve"> "severity": "medium",</w:t>
        <w:br/>
        <w:t xml:space="preserve"> "description": "A material portion of the signal is thematic (policy/infrastructure/energy-transition) rather than a direct price/inventory shock; near-term responsiveness may be lower."</w:t>
        <w:br/>
        <w:t xml:space="preserve"> },</w:t>
        <w:br/>
        <w:t xml:space="preserve"> {</w:t>
        <w:br/>
        <w:t xml:space="preserve"> "risk_flag_id": "RF-CU-ECHO_RISK_ON_SINGLETONS",</w:t>
        <w:br/>
        <w:t xml:space="preserve"> "market": "copper",</w:t>
        <w:br/>
        <w:t xml:space="preserve"> "severity": "low",</w:t>
        <w:br/>
        <w:t xml:space="preserve"> "description": "Several VIP/risk anomaly items are single-source; they are down-weighted but can contribute to headline whipsaw if later contradicted."</w:t>
        <w:br/>
        <w:t xml:space="preserve"> },</w:t>
        <w:br/>
        <w:t xml:space="preserve"> {</w:t>
        <w:br/>
        <w:t xml:space="preserve"> "risk_flag_id": "RF-CU-RECENCY_COOLING",</w:t>
        <w:br/>
        <w:t xml:space="preserve"> "market": "copper",</w:t>
        <w:br/>
        <w:t xml:space="preserve"> "severity": "low",</w:t>
        <w:br/>
        <w:t xml:space="preserve"> "description": "Recent positive pulse concentrated in the prior day\u2019s late-session window; fewer sub-6h updates implies weakening momentum despite bullish direction."</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(&lt;=6h) confirmation reappears without credible opposing evidence, maintain bullish watch bias."</w:t>
        <w:br/>
        <w:t xml:space="preserve"> },</w:t>
        <w:br/>
        <w:t xml:space="preserve"> {</w:t>
        <w:br/>
        <w:t xml:space="preserve"> "market": "copper",</w:t>
        <w:br/>
        <w:t xml:space="preserve"> "action": "reversal_watch",</w:t>
        <w:br/>
        <w:t xml:space="preserve"> "confidence": "low",</w:t>
        <w:br/>
        <w:t xml:space="preserve"> "trigger_condition": "If 2+ independent opposing signals emerge within 2h (macro shock / demand downshift / inventory surge), reassess for a neutral shift."</w:t>
        <w:br/>
        <w:t xml:space="preserve"> },</w:t>
        <w:br/>
        <w:t xml:space="preserve"> {</w:t>
        <w:br/>
        <w:t xml:space="preserve"> "market": "copper",</w:t>
        <w:br/>
        <w:t xml:space="preserve"> "action": "volatility_watch",</w:t>
        <w:br/>
        <w:t xml:space="preserve"> "confidence": "medium",</w:t>
        <w:br/>
        <w:t xml:space="preserve"> "trigger_condition": "If newsflow becomes concentrated in single sources or contradiction ratio rises materially, expect unstable/whipsaw sentiment."</w:t>
        <w:br/>
        <w:t xml:space="preserve"> },</w:t>
        <w:br/>
        <w:t xml:space="preserve"> {</w:t>
        <w:br/>
        <w:t xml:space="preserve"> "market": "copper",</w:t>
        <w:br/>
        <w:t xml:space="preserve"> "action": "stay_flat",</w:t>
        <w:br/>
        <w:t xml:space="preserve"> "confidence": "low",</w:t>
        <w:br/>
        <w:t xml:space="preserve"> "trigger_condition": "If the corpus goes quiet (data sparsity) and conviction drops below 45 while direction remains marginal."</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"2026-03-27T12:00:00Z",</w:t>
        <w:br/>
        <w:t xml:space="preserve"> "bucket_end_utc": "2026-03-27T13:00:00Z",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0.09,</w:t>
        <w:br/>
        <w:t xml:space="preserve"> "fresh_evidence_count": 0,</w:t>
        <w:br/>
        <w:t xml:space="preserve"> "stale_evidence_count": 8,</w:t>
        <w:br/>
        <w:t xml:space="preserve"> "conviction_score_0_100": 54,</w:t>
        <w:br/>
        <w:t xml:space="preserve"> "fragility_score_0_100": 54,</w:t>
        <w:br/>
        <w:t xml:space="preserve"> "dominant_state": "bullish"</w:t>
        <w:br/>
        <w:t xml:space="preserve"> },</w:t>
        <w:br/>
        <w:t xml:space="preserve"> {</w:t>
        <w:br/>
        <w:t xml:space="preserve"> "bucket_start_utc": "2026-03-27T13:00:00Z",</w:t>
        <w:br/>
        <w:t xml:space="preserve"> "bucket_end_utc": "2026-03-27T14:00:00Z",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4,</w:t>
        <w:br/>
        <w:t xml:space="preserve"> "contradiction_ratio": 0.09,</w:t>
        <w:br/>
        <w:t xml:space="preserve"> "fresh_evidence_count": 1,</w:t>
        <w:br/>
        <w:t xml:space="preserve"> "stale_evidence_count": 8,</w:t>
        <w:br/>
        <w:t xml:space="preserve"> "conviction_score_0_100": 57,</w:t>
        <w:br/>
        <w:t xml:space="preserve"> "fragility_score_0_100": 52,</w:t>
        <w:br/>
        <w:t xml:space="preserve"> "dominant_state": "bullish"</w:t>
        <w:br/>
        <w:t xml:space="preserve"> },</w:t>
        <w:br/>
        <w:t xml:space="preserve"> {</w:t>
        <w:br/>
        <w:t xml:space="preserve"> "bucket_start_utc": "2026-03-27T14:00:00Z",</w:t>
        <w:br/>
        <w:t xml:space="preserve"> "bucket_end_utc": "2026-03-27T15:00:00Z",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-2,</w:t>
        <w:br/>
        <w:t xml:space="preserve"> "contradiction_ratio": 0.08,</w:t>
        <w:br/>
        <w:t xml:space="preserve"> "fresh_evidence_count": 0,</w:t>
        <w:br/>
        <w:t xml:space="preserve"> "stale_evidence_count": 8,</w:t>
        <w:br/>
        <w:t xml:space="preserve"> "conviction_score_0_100": 58,</w:t>
        <w:br/>
        <w:t xml:space="preserve"> "fragility_score_0_100": 51,</w:t>
        <w:br/>
        <w:t xml:space="preserve"> "dominant_state": "bullish"</w:t>
        <w:br/>
        <w:t xml:space="preserve"> },</w:t>
        <w:br/>
        <w:t xml:space="preserve"> {</w:t>
        <w:br/>
        <w:t xml:space="preserve"> "bucket_start_utc": "2026-03-27T15:00:00Z",</w:t>
        <w:br/>
        <w:t xml:space="preserve"> "bucket_end_utc": "2026-03-27T16:00:00Z",</w:t>
        <w:br/>
        <w:t xml:space="preserve"> "directional_score_signed": 33,</w:t>
        <w:br/>
        <w:t xml:space="preserve"> "bullish_pressure_score": 67,</w:t>
        <w:br/>
        <w:t xml:space="preserve"> "bearish_pressure_score": 33,</w:t>
        <w:br/>
        <w:t xml:space="preserve"> "net_sentiment_score": 33,</w:t>
        <w:br/>
        <w:t xml:space="preserve"> "velocity_score": -1,</w:t>
        <w:br/>
        <w:t xml:space="preserve"> "acceleration_score": -3,</w:t>
        <w:br/>
        <w:t xml:space="preserve"> "contradiction_ratio": 0.08,</w:t>
        <w:br/>
        <w:t xml:space="preserve"> "fresh_evidence_count": 0,</w:t>
        <w:br/>
        <w:t xml:space="preserve"> "stale_evidence_count": 8,</w:t>
        <w:br/>
        <w:t xml:space="preserve"> "conviction_score_0_100": 56,</w:t>
        <w:br/>
        <w:t xml:space="preserve"> "fragility_score_0_100": 52,</w:t>
        <w:br/>
        <w:t xml:space="preserve"> "dominant_state": "bullish"</w:t>
        <w:br/>
        <w:t xml:space="preserve"> },</w:t>
        <w:br/>
        <w:t xml:space="preserve"> {</w:t>
        <w:br/>
        <w:t xml:space="preserve"> "bucket_start_utc": "2026-03-27T16:00:00Z",</w:t>
        <w:br/>
        <w:t xml:space="preserve"> "bucket_end_utc": "2026-03-27T17:00:00Z",</w:t>
        <w:br/>
        <w:t xml:space="preserve"> "directional_score_signed": 38,</w:t>
        <w:br/>
        <w:t xml:space="preserve"> "bullish_pressure_score": 69,</w:t>
        <w:br/>
        <w:t xml:space="preserve"> "bearish_pressure_score": 31,</w:t>
        <w:br/>
        <w:t xml:space="preserve"> "net_sentiment_score": 38,</w:t>
        <w:br/>
        <w:t xml:space="preserve"> "velocity_score": 5,</w:t>
        <w:br/>
        <w:t xml:space="preserve"> "acceleration_score": 6,</w:t>
        <w:br/>
        <w:t xml:space="preserve"> "contradiction_ratio": 0.07,</w:t>
        <w:br/>
        <w:t xml:space="preserve"> "fresh_evidence_count": 2,</w:t>
        <w:br/>
        <w:t xml:space="preserve"> "stale_evidence_count": 8,</w:t>
        <w:br/>
        <w:t xml:space="preserve"> "conviction_score_0_100": 62,</w:t>
        <w:br/>
        <w:t xml:space="preserve"> "fragility_score_0_100": 48,</w:t>
        <w:br/>
        <w:t xml:space="preserve"> "dominant_state": "bullish"</w:t>
        <w:br/>
        <w:t xml:space="preserve"> },</w:t>
        <w:br/>
        <w:t xml:space="preserve"> {</w:t>
        <w:br/>
        <w:t xml:space="preserve"> "bucket_start_utc": "2026-03-27T17:00:00Z",</w:t>
        <w:br/>
        <w:t xml:space="preserve"> "bucket_end_utc": "2026-03-27T18:00:00Z",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-3,</w:t>
        <w:br/>
        <w:t xml:space="preserve"> "contradiction_ratio": 0.07,</w:t>
        <w:br/>
        <w:t xml:space="preserve"> "fresh_evidence_count": 0,</w:t>
        <w:br/>
        <w:t xml:space="preserve"> "stale_evidence_count": 8,</w:t>
        <w:br/>
        <w:t xml:space="preserve"> "conviction_score_0_100": 63,</w:t>
        <w:br/>
        <w:t xml:space="preserve"> "fragility_score_0_100": 47,</w:t>
        <w:br/>
        <w:t xml:space="preserve"> "dominant_state": "bullish"</w:t>
        <w:br/>
        <w:t xml:space="preserve"> },</w:t>
        <w:br/>
        <w:t xml:space="preserve"> {</w:t>
        <w:br/>
        <w:t xml:space="preserve"> "bucket_start_utc": "2026-03-27T18:00:00Z",</w:t>
        <w:br/>
        <w:t xml:space="preserve"> "bucket_end_utc": "2026-03-27T19:00:00Z",</w:t>
        <w:br/>
        <w:t xml:space="preserve"> "directional_score_signed": 41,</w:t>
        <w:br/>
        <w:t xml:space="preserve"> "bullish_pressure_score": 71,</w:t>
        <w:br/>
        <w:t xml:space="preserve"> "bearish_pressure_score": 29,</w:t>
        <w:br/>
        <w:t xml:space="preserve"> "net_sentiment_score": 41,</w:t>
        <w:br/>
        <w:t xml:space="preserve"> "velocity_score": 1,</w:t>
        <w:br/>
        <w:t xml:space="preserve"> "acceleration_score": -1,</w:t>
        <w:br/>
        <w:t xml:space="preserve"> "contradiction_ratio": 0.07,</w:t>
        <w:br/>
        <w:t xml:space="preserve"> "fresh_evidence_count": 0,</w:t>
        <w:br/>
        <w:t xml:space="preserve"> "stale_evidence_count": 8,</w:t>
        <w:br/>
        <w:t xml:space="preserve"> "conviction_score_0_100": 63,</w:t>
        <w:br/>
        <w:t xml:space="preserve"> "fragility_score_0_100": 47,</w:t>
        <w:br/>
        <w:t xml:space="preserve"> "dominant_state": "bullish"</w:t>
        <w:br/>
        <w:t xml:space="preserve"> },</w:t>
        <w:br/>
        <w:t xml:space="preserve"> {</w:t>
        <w:br/>
        <w:t xml:space="preserve"> "bucket_start_utc": "2026-03-27T19:00:00Z",</w:t>
        <w:br/>
        <w:t xml:space="preserve"> "bucket_end_utc": "2026-03-27T20:00:00Z",</w:t>
        <w:br/>
        <w:t xml:space="preserve"> "directional_score_signed": 43,</w:t>
        <w:br/>
        <w:t xml:space="preserve"> "bullish_pressure_score": 72,</w:t>
        <w:br/>
        <w:t xml:space="preserve"> "bearish_pressure_score": 28,</w:t>
        <w:br/>
        <w:t xml:space="preserve"> "net_sentiment_score": 43,</w:t>
        <w:br/>
        <w:t xml:space="preserve"> "velocity_score": 2,</w:t>
        <w:br/>
        <w:t xml:space="preserve"> "acceleration_score": 1,</w:t>
        <w:br/>
        <w:t xml:space="preserve"> "contradiction_ratio": 0.06,</w:t>
        <w:br/>
        <w:t xml:space="preserve"> "fresh_evidence_count": 0,</w:t>
        <w:br/>
        <w:t xml:space="preserve"> "stale_evidence_count": 8,</w:t>
        <w:br/>
        <w:t xml:space="preserve"> "conviction_score_0_100": 64,</w:t>
        <w:br/>
        <w:t xml:space="preserve"> "fragility_score_0_100": 46,</w:t>
        <w:br/>
        <w:t xml:space="preserve"> "dominant_state": "bullish"</w:t>
        <w:br/>
        <w:t xml:space="preserve"> },</w:t>
        <w:br/>
        <w:t xml:space="preserve"> {</w:t>
        <w:br/>
        <w:t xml:space="preserve"> "bucket_start_utc": "2026-03-27T20:00:00Z",</w:t>
        <w:br/>
        <w:t xml:space="preserve"> "bucket_end_utc": "2026-03-27T21:00:00Z",</w:t>
        <w:br/>
        <w:t xml:space="preserve"> "directional_score_signed": 47,</w:t>
        <w:br/>
        <w:t xml:space="preserve"> "bullish_pressure_score": 74,</w:t>
        <w:br/>
        <w:t xml:space="preserve"> "bearish_pressure_score": 26,</w:t>
        <w:br/>
        <w:t xml:space="preserve"> "net_sentiment_score": 47,</w:t>
        <w:br/>
        <w:t xml:space="preserve"> "velocity_score": 4,</w:t>
        <w:br/>
        <w:t xml:space="preserve"> "acceleration_score": 2,</w:t>
        <w:br/>
        <w:t xml:space="preserve"> "contradiction_ratio": 0.06,</w:t>
        <w:br/>
        <w:t xml:space="preserve"> "fresh_evidence_count": 0,</w:t>
        <w:br/>
        <w:t xml:space="preserve"> "stale_evidence_count": 8,</w:t>
        <w:br/>
        <w:t xml:space="preserve"> "conviction_score_0_100": 66,</w:t>
        <w:br/>
        <w:t xml:space="preserve"> "fragility_score_0_100": 44,</w:t>
        <w:br/>
        <w:t xml:space="preserve"> "dominant_state": "bullish"</w:t>
        <w:br/>
        <w:t xml:space="preserve"> },</w:t>
        <w:br/>
        <w:t xml:space="preserve"> {</w:t>
        <w:br/>
        <w:t xml:space="preserve"> "bucket_start_utc": "2026-03-27T21:00:00Z",</w:t>
        <w:br/>
        <w:t xml:space="preserve"> "bucket_end_utc": "2026-03-27T22:00:00Z",</w:t>
        <w:br/>
        <w:t xml:space="preserve"> "directional_score_signed": 55,</w:t>
        <w:br/>
        <w:t xml:space="preserve"> "bullish_pressure_score": 78,</w:t>
        <w:br/>
        <w:t xml:space="preserve"> "bearish_pressure_score": 22,</w:t>
        <w:br/>
        <w:t xml:space="preserve"> "net_sentiment_score": 55,</w:t>
        <w:br/>
        <w:t xml:space="preserve"> "velocity_score": 8,</w:t>
        <w:br/>
        <w:t xml:space="preserve"> "acceleration_score": 4,</w:t>
        <w:br/>
        <w:t xml:space="preserve"> "contradiction_ratio": 0.05,</w:t>
        <w:br/>
        <w:t xml:space="preserve"> "fresh_evidence_count": 4,</w:t>
        <w:br/>
        <w:t xml:space="preserve"> "stale_evidence_count": 8,</w:t>
        <w:br/>
        <w:t xml:space="preserve"> "conviction_score_0_100": 73,</w:t>
        <w:br/>
        <w:t xml:space="preserve"> "fragility_score_0_100": 39,</w:t>
        <w:br/>
        <w:t xml:space="preserve"> "dominant_state": "bullish"</w:t>
        <w:br/>
        <w:t xml:space="preserve"> },</w:t>
        <w:br/>
        <w:t xml:space="preserve"> {</w:t>
        <w:br/>
        <w:t xml:space="preserve"> "bucket_start_utc": "2026-03-27T22:00:00Z",</w:t>
        <w:br/>
        <w:t xml:space="preserve"> "bucket_end_utc": "2026-03-27T23:00:00Z",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-5,</w:t>
        <w:br/>
        <w:t xml:space="preserve"> "contradiction_ratio": 0.05,</w:t>
        <w:br/>
        <w:t xml:space="preserve"> "fresh_evidence_count": 0,</w:t>
        <w:br/>
        <w:t xml:space="preserve"> "stale_evidence_count": 8,</w:t>
        <w:br/>
        <w:t xml:space="preserve"> "conviction_score_0_100": 74,</w:t>
        <w:br/>
        <w:t xml:space="preserve"> "fragility_score_0_100": 38,</w:t>
        <w:br/>
        <w:t xml:space="preserve"> "dominant_state": "bullish"</w:t>
        <w:br/>
        <w:t xml:space="preserve"> },</w:t>
        <w:br/>
        <w:t xml:space="preserve"> {</w:t>
        <w:br/>
        <w:t xml:space="preserve"> "bucket_start_utc": "2026-03-27T23:00:00Z",</w:t>
        <w:br/>
        <w:t xml:space="preserve"> "bucket_end_utc": "2026-03-28T00:00:00Z",</w:t>
        <w:br/>
        <w:t xml:space="preserve"> "directional_score_signed": 54,</w:t>
        <w:br/>
        <w:t xml:space="preserve"> "bullish_pressure_score": 77,</w:t>
        <w:br/>
        <w:t xml:space="preserve"> "bearish_pressure_score": 23,</w:t>
        <w:br/>
        <w:t xml:space="preserve"> "net_sentiment_score": 54,</w:t>
        <w:br/>
        <w:t xml:space="preserve"> "velocity_score": -4,</w:t>
        <w:br/>
        <w:t xml:space="preserve"> "acceleration_score": -7,</w:t>
        <w:br/>
        <w:t xml:space="preserve"> "contradiction_ratio": 0.06,</w:t>
        <w:br/>
        <w:t xml:space="preserve"> "fresh_evidence_count": 0,</w:t>
        <w:br/>
        <w:t xml:space="preserve"> "stale_evidence_count": 8,</w:t>
        <w:br/>
        <w:t xml:space="preserve"> "conviction_score_0_100": 70,</w:t>
        <w:br/>
        <w:t xml:space="preserve"> "fragility_score_0_100": 41,</w:t>
        <w:br/>
        <w:t xml:space="preserve"> "dominant_state": "bullish"</w:t>
        <w:br/>
        <w:t xml:space="preserve"> },</w:t>
        <w:br/>
        <w:t xml:space="preserve"> {</w:t>
        <w:br/>
        <w:t xml:space="preserve"> "bucket_start_utc": "2026-03-28T00:00:00Z",</w:t>
        <w:br/>
        <w:t xml:space="preserve"> "bucket_end_utc": "2026-03-28T01:00:00Z",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2,</w:t>
        <w:br/>
        <w:t xml:space="preserve"> "contradiction_ratio": 0.06,</w:t>
        <w:br/>
        <w:t xml:space="preserve"> "fresh_evidence_count": 0,</w:t>
        <w:br/>
        <w:t xml:space="preserve"> "stale_evidence_count": 8,</w:t>
        <w:br/>
        <w:t xml:space="preserve"> "conviction_score_0_100": 69,</w:t>
        <w:br/>
        <w:t xml:space="preserve"> "fragility_score_0_100": 42,</w:t>
        <w:br/>
        <w:t xml:space="preserve"> "dominant_state": "bullish"</w:t>
        <w:br/>
        <w:t xml:space="preserve"> },</w:t>
        <w:br/>
        <w:t xml:space="preserve"> {</w:t>
        <w:br/>
        <w:t xml:space="preserve"> "bucket_start_utc": "2026-03-28T01:00:00Z",</w:t>
        <w:br/>
        <w:t xml:space="preserve"> "bucket_end_utc": "2026-03-28T02:00:00Z",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0.06,</w:t>
        <w:br/>
        <w:t xml:space="preserve"> "fresh_evidence_count": 0,</w:t>
        <w:br/>
        <w:t xml:space="preserve"> "stale_evidence_count": 8,</w:t>
        <w:br/>
        <w:t xml:space="preserve"> "conviction_score_0_100": 67,</w:t>
        <w:br/>
        <w:t xml:space="preserve"> "fragility_score_0_100": 43,</w:t>
        <w:br/>
        <w:t xml:space="preserve"> "dominant_state": "bullish"</w:t>
        <w:br/>
        <w:t xml:space="preserve"> },</w:t>
        <w:br/>
        <w:t xml:space="preserve"> {</w:t>
        <w:br/>
        <w:t xml:space="preserve"> "bucket_start_utc": "2026-03-28T02:00:00Z",</w:t>
        <w:br/>
        <w:t xml:space="preserve"> "bucket_end_utc": "2026-03-28T03:00:00Z",</w:t>
        <w:br/>
        <w:t xml:space="preserve"> "directional_score_signed": 49,</w:t>
        <w:br/>
        <w:t xml:space="preserve"> "bullish_pressure_score": 75,</w:t>
        <w:br/>
        <w:t xml:space="preserve"> "bearish_pressure_score": 25,</w:t>
        <w:br/>
        <w:t xml:space="preserve"> "net_sentiment_score": 49,</w:t>
        <w:br/>
        <w:t xml:space="preserve"> "velocity_score": -1,</w:t>
        <w:br/>
        <w:t xml:space="preserve"> "acceleration_score": 1,</w:t>
        <w:br/>
        <w:t xml:space="preserve"> "contradiction_ratio": 0.06,</w:t>
        <w:br/>
        <w:t xml:space="preserve"> "fresh_evidence_count": 0,</w:t>
        <w:br/>
        <w:t xml:space="preserve"> "stale_evidence_count": 8,</w:t>
        <w:br/>
        <w:t xml:space="preserve"> "conviction_score_0_100": 66,</w:t>
        <w:br/>
        <w:t xml:space="preserve"> "fragility_score_0_100": 44,</w:t>
        <w:br/>
        <w:t xml:space="preserve"> "dominant_state": "bullish"</w:t>
        <w:br/>
        <w:t xml:space="preserve"> },</w:t>
        <w:br/>
        <w:t xml:space="preserve"> {</w:t>
        <w:br/>
        <w:t xml:space="preserve"> "bucket_start_utc": "2026-03-28T03:00:00Z",</w:t>
        <w:br/>
        <w:t xml:space="preserve"> "bucket_end_utc": "2026-03-28T04:00:00Z",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65,</w:t>
        <w:br/>
        <w:t xml:space="preserve"> "fragility_score_0_100": 45,</w:t>
        <w:br/>
        <w:t xml:space="preserve"> "dominant_state": "bullish"</w:t>
        <w:br/>
        <w:t xml:space="preserve"> },</w:t>
        <w:br/>
        <w:t xml:space="preserve"> {</w:t>
        <w:br/>
        <w:t xml:space="preserve"> "bucket_start_utc": "2026-03-28T04:00:00Z",</w:t>
        <w:br/>
        <w:t xml:space="preserve"> "bucket_end_utc": "2026-03-28T05:00:00Z",</w:t>
        <w:br/>
        <w:t xml:space="preserve"> "directional_score_signed": 47,</w:t>
        <w:br/>
        <w:t xml:space="preserve"> "bullish_pressure_score": 74,</w:t>
        <w:br/>
        <w:t xml:space="preserve"> "bearish_pressure_score": 26,</w:t>
        <w:br/>
        <w:t xml:space="preserve"> "net_sentiment_score": 47,</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64,</w:t>
        <w:br/>
        <w:t xml:space="preserve"> "fragility_score_0_100": 46,</w:t>
        <w:br/>
        <w:t xml:space="preserve"> "dominant_state": "bullish"</w:t>
        <w:br/>
        <w:t xml:space="preserve"> },</w:t>
        <w:br/>
        <w:t xml:space="preserve"> {</w:t>
        <w:br/>
        <w:t xml:space="preserve"> "bucket_start_utc": "2026-03-28T05:00:00Z",</w:t>
        <w:br/>
        <w:t xml:space="preserve"> "bucket_end_utc": "2026-03-28T06:00:00Z",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63,</w:t>
        <w:br/>
        <w:t xml:space="preserve"> "fragility_score_0_100": 47,</w:t>
        <w:br/>
        <w:t xml:space="preserve"> "dominant_state": "bullish"</w:t>
        <w:br/>
        <w:t xml:space="preserve"> },</w:t>
        <w:br/>
        <w:t xml:space="preserve"> {</w:t>
        <w:br/>
        <w:t xml:space="preserve"> "bucket_start_utc": "2026-03-28T06:00:00Z",</w:t>
        <w:br/>
        <w:t xml:space="preserve"> "bucket_end_utc": "2026-03-28T07:00:00Z",</w:t>
        <w:br/>
        <w:t xml:space="preserve"> "directional_score_signed": 45,</w:t>
        <w:br/>
        <w:t xml:space="preserve"> "bullish_pressure_score": 73,</w:t>
        <w:br/>
        <w:t xml:space="preserve"> "bearish_pressure_score": 27,</w:t>
        <w:br/>
        <w:t xml:space="preserve"> "net_sentiment_score": 45,</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62,</w:t>
        <w:br/>
        <w:t xml:space="preserve"> "fragility_score_0_100": 48,</w:t>
        <w:br/>
        <w:t xml:space="preserve"> "dominant_state": "bullish"</w:t>
        <w:br/>
        <w:t xml:space="preserve"> },</w:t>
        <w:br/>
        <w:t xml:space="preserve"> {</w:t>
        <w:br/>
        <w:t xml:space="preserve"> "bucket_start_utc": "2026-03-28T07:00:00Z",</w:t>
        <w:br/>
        <w:t xml:space="preserve"> "bucket_end_utc": "2026-03-28T08:00:00Z",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61,</w:t>
        <w:br/>
        <w:t xml:space="preserve"> "fragility_score_0_100": 49,</w:t>
        <w:br/>
        <w:t xml:space="preserve"> "dominant_state": "bullish"</w:t>
        <w:br/>
        <w:t xml:space="preserve"> },</w:t>
        <w:br/>
        <w:t xml:space="preserve"> {</w:t>
        <w:br/>
        <w:t xml:space="preserve"> "bucket_start_utc": "2026-03-28T08:00:00Z",</w:t>
        <w:br/>
        <w:t xml:space="preserve"> "bucket_end_utc": "2026-03-28T09:00:00Z",</w:t>
        <w:br/>
        <w:t xml:space="preserve"> "directional_score_signed": 44,</w:t>
        <w:br/>
        <w:t xml:space="preserve"> "bullish_pressure_score": 72,</w:t>
        <w:br/>
        <w:t xml:space="preserve"> "bearish_pressure_score": 28,</w:t>
        <w:br/>
        <w:t xml:space="preserve"> "net_sentiment_score": 44,</w:t>
        <w:br/>
        <w:t xml:space="preserve"> "velocity_score": 0,</w:t>
        <w:br/>
        <w:t xml:space="preserve"> "acceleration_score": 1,</w:t>
        <w:br/>
        <w:t xml:space="preserve"> "contradiction_ratio": 0.07,</w:t>
        <w:br/>
        <w:t xml:space="preserve"> "fresh_evidence_count": 0,</w:t>
        <w:br/>
        <w:t xml:space="preserve"> "stale_evidence_count": 8,</w:t>
        <w:br/>
        <w:t xml:space="preserve"> "conviction_score_0_100": 61,</w:t>
        <w:br/>
        <w:t xml:space="preserve"> "fragility_score_0_100": 49,</w:t>
        <w:br/>
        <w:t xml:space="preserve"> "dominant_state": "bullish"</w:t>
        <w:br/>
        <w:t xml:space="preserve"> },</w:t>
        <w:br/>
        <w:t xml:space="preserve"> {</w:t>
        <w:br/>
        <w:t xml:space="preserve"> "bucket_start_utc": "2026-03-28T09:00:00Z",</w:t>
        <w:br/>
        <w:t xml:space="preserve"> "bucket_end_utc": "2026-03-28T10:00:00Z",</w:t>
        <w:br/>
        <w:t xml:space="preserve"> "directional_score_signed": 45,</w:t>
        <w:br/>
        <w:t xml:space="preserve"> "bullish_pressure_score": 73,</w:t>
        <w:br/>
        <w:t xml:space="preserve"> "bearish_pressure_score": 27,</w:t>
        <w:br/>
        <w:t xml:space="preserve"> "net_sentiment_score": 45,</w:t>
        <w:br/>
        <w:t xml:space="preserve"> "velocity_score": 1,</w:t>
        <w:br/>
        <w:t xml:space="preserve"> "acceleration_score": 1,</w:t>
        <w:br/>
        <w:t xml:space="preserve"> "contradiction_ratio": 0.07,</w:t>
        <w:br/>
        <w:t xml:space="preserve"> "fresh_evidence_count": 0,</w:t>
        <w:br/>
        <w:t xml:space="preserve"> "stale_evidence_count": 8,</w:t>
        <w:br/>
        <w:t xml:space="preserve"> "conviction_score_0_100": 62,</w:t>
        <w:br/>
        <w:t xml:space="preserve"> "fragility_score_0_100": 48,</w:t>
        <w:br/>
        <w:t xml:space="preserve"> "dominant_state": "bullish"</w:t>
        <w:br/>
        <w:t xml:space="preserve"> },</w:t>
        <w:br/>
        <w:t xml:space="preserve"> {</w:t>
        <w:br/>
        <w:t xml:space="preserve"> "bucket_start_utc": "2026-03-28T10:00:00Z",</w:t>
        <w:br/>
        <w:t xml:space="preserve"> "bucket_end_utc": "2026-03-28T11:00:00Z",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0,</w:t>
        <w:br/>
        <w:t xml:space="preserve"> "contradiction_ratio": 0.07,</w:t>
        <w:br/>
        <w:t xml:space="preserve"> "fresh_evidence_count": 0,</w:t>
        <w:br/>
        <w:t xml:space="preserve"> "stale_evidence_count": 8,</w:t>
        <w:br/>
        <w:t xml:space="preserve"> "conviction_score_0_100": 63,</w:t>
        <w:br/>
        <w:t xml:space="preserve"> "fragility_score_0_100": 47,</w:t>
        <w:br/>
        <w:t xml:space="preserve"> "dominant_state": "bullish"</w:t>
        <w:br/>
        <w:t xml:space="preserve"> },</w:t>
        <w:br/>
        <w:t xml:space="preserve"> {</w:t>
        <w:br/>
        <w:t xml:space="preserve"> "bucket_start_utc": "2026-03-28T11:00:00Z",</w:t>
        <w:br/>
        <w:t xml:space="preserve"> "bucket_end_utc": "2026-03-28T12:00:00Z",</w:t>
        <w:br/>
        <w:t xml:space="preserve"> "directional_score_signed": 46,</w:t>
        <w:br/>
        <w:t xml:space="preserve"> "bullish_pressure_score": 73,</w:t>
        <w:br/>
        <w:t xml:space="preserve"> "bearish_pressure_score": 27,</w:t>
        <w:br/>
        <w:t xml:space="preserve"> "net_sentiment_score": 46,</w:t>
        <w:br/>
        <w:t xml:space="preserve"> "velocity_score": 0,</w:t>
        <w:br/>
        <w:t xml:space="preserve"> "acceleration_score": -1,</w:t>
        <w:br/>
        <w:t xml:space="preserve"> "contradiction_ratio": 0.07,</w:t>
        <w:br/>
        <w:t xml:space="preserve"> "fresh_evidence_count": 0,</w:t>
        <w:br/>
        <w:t xml:space="preserve"> "stale_evidence_count": 8,</w:t>
        <w:br/>
        <w:t xml:space="preserve"> "conviction_score_0_100": 63,</w:t>
        <w:br/>
        <w:t xml:space="preserve"> "fragility_score_0_100": 47,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12,</w:t>
        <w:br/>
        <w:t xml:space="preserve"> "signal_regime": "weakening_bullish"</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"Mode guard passed: commodities_trading.",</w:t>
        <w:br/>
        <w:t xml:space="preserve"> "Scope constrained to single market: copper.",</w:t>
        <w:br/>
        <w:t xml:space="preserve"> "No explicit contradiction set provided; reversal risk computed primarily from absence of fresh opposing items.",</w:t>
        <w:br/>
        <w:t xml:space="preserve"> "Momentum marked weakening due to a concentration of freshness in the prior day\u2019s late-session window and fewer sub-6h updates at snapshot time.",</w:t>
        <w:br/>
        <w:t xml:space="preserve"> "Prior market state not provided; state_change left as 'unchanged' with unknown prior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 </w:t>
      </w:r>
      <w:hyperlink r:id="rId10">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3. </w:t>
      </w:r>
      <w:hyperlink r:id="rId11">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4. </w:t>
      </w:r>
      <w:hyperlink r:id="rId12">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5. </w:t>
      </w:r>
      <w:hyperlink r:id="rId13">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6. </w:t>
      </w:r>
      <w:hyperlink r:id="rId14">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7. </w:t>
      </w:r>
      <w:hyperlink r:id="rId15">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8. </w:t>
      </w:r>
      <w:hyperlink r:id="rId16">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9. </w:t>
      </w:r>
      <w:hyperlink r:id="rId17">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10. </w:t>
      </w:r>
      <w:hyperlink r:id="rId18">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11. </w:t>
      </w:r>
      <w:hyperlink r:id="rId19">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12. </w:t>
      </w:r>
      <w:hyperlink r:id="rId20">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13. </w:t>
      </w:r>
      <w:hyperlink r:id="rId21">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14. </w:t>
      </w:r>
      <w:hyperlink r:id="rId22">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15. </w:t>
      </w:r>
      <w:hyperlink r:id="rId2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16. </w:t>
      </w:r>
      <w:hyperlink r:id="rId24">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17. </w:t>
      </w:r>
      <w:hyperlink r:id="rId25">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18. </w:t>
      </w:r>
      <w:hyperlink r:id="rId26">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19. </w:t>
      </w:r>
      <w:hyperlink r:id="rId27">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20. </w:t>
      </w:r>
      <w:hyperlink r:id="rId28">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21. </w:t>
      </w:r>
      <w:hyperlink r:id="rId29">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22. </w:t>
      </w:r>
      <w:hyperlink r:id="rId30">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23. </w:t>
      </w:r>
      <w:hyperlink r:id="rId31">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24. </w:t>
      </w:r>
      <w:hyperlink r:id="rId32">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25. </w:t>
      </w:r>
      <w:hyperlink r:id="rId33">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26. </w:t>
      </w:r>
      <w:hyperlink r:id="rId34">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27. </w:t>
      </w:r>
      <w:hyperlink r:id="rId35">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28. </w:t>
      </w:r>
      <w:hyperlink r:id="rId36">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29. </w:t>
      </w:r>
      <w:hyperlink r:id="rId37">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30. </w:t>
      </w:r>
      <w:hyperlink r:id="rId38">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31. </w:t>
      </w:r>
      <w:hyperlink r:id="rId39">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32. </w:t>
      </w:r>
      <w:hyperlink r:id="rId40">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33. </w:t>
      </w:r>
      <w:hyperlink r:id="rId41">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34. </w:t>
      </w:r>
      <w:hyperlink r:id="rId42">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35. </w:t>
      </w:r>
      <w:hyperlink r:id="rId43">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36. </w:t>
      </w:r>
      <w:hyperlink r:id="rId44">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37. </w:t>
      </w:r>
      <w:hyperlink r:id="rId45">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38. </w:t>
      </w:r>
      <w:hyperlink r:id="rId46">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39. </w:t>
      </w:r>
      <w:hyperlink r:id="rId47">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40. </w:t>
      </w:r>
      <w:hyperlink r:id="rId48">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41. </w:t>
      </w:r>
      <w:hyperlink r:id="rId49">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42. </w:t>
      </w:r>
      <w:hyperlink r:id="rId50">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43. </w:t>
      </w:r>
      <w:hyperlink r:id="rId51">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44. </w:t>
      </w:r>
      <w:hyperlink r:id="rId52">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45. </w:t>
      </w:r>
      <w:hyperlink r:id="rId53">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46. </w:t>
      </w:r>
      <w:hyperlink r:id="rId54">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47. </w:t>
      </w:r>
      <w:hyperlink r:id="rId55">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48. </w:t>
      </w:r>
      <w:hyperlink r:id="rId56">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49. </w:t>
      </w:r>
      <w:hyperlink r:id="rId57">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50. </w:t>
      </w:r>
      <w:hyperlink r:id="rId58">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51. </w:t>
      </w:r>
      <w:hyperlink r:id="rId59">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52. </w:t>
      </w:r>
      <w:hyperlink r:id="rId60">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53. </w:t>
      </w:r>
      <w:hyperlink r:id="rId61">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54. </w:t>
      </w:r>
      <w:hyperlink r:id="rId62">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55. </w:t>
      </w:r>
      <w:hyperlink r:id="rId63">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56. </w:t>
      </w:r>
      <w:hyperlink r:id="rId64">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57. </w:t>
      </w:r>
      <w:hyperlink r:id="rId65">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58. </w:t>
      </w:r>
      <w:hyperlink r:id="rId66">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59. </w:t>
      </w:r>
      <w:hyperlink r:id="rId66">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60. </w:t>
      </w:r>
      <w:hyperlink r:id="rId67">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61. </w:t>
      </w:r>
      <w:hyperlink r:id="rId68">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62. </w:t>
      </w:r>
      <w:hyperlink r:id="rId69">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63. </w:t>
      </w:r>
      <w:hyperlink r:id="rId70">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64. </w:t>
      </w:r>
      <w:hyperlink r:id="rId71">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65. </w:t>
      </w:r>
      <w:hyperlink r:id="rId72">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66. </w:t>
      </w:r>
      <w:hyperlink r:id="rId73">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67. </w:t>
      </w:r>
      <w:hyperlink r:id="rId74">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68. </w:t>
      </w:r>
      <w:hyperlink r:id="rId75">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69. </w:t>
      </w:r>
      <w:hyperlink r:id="rId76">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70. </w:t>
      </w:r>
      <w:hyperlink r:id="rId77">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71. </w:t>
      </w:r>
      <w:hyperlink r:id="rId78">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72. </w:t>
      </w:r>
      <w:hyperlink r:id="rId7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73. </w:t>
      </w:r>
      <w:hyperlink r:id="rId8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74. </w:t>
      </w:r>
      <w:hyperlink r:id="rId8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75. </w:t>
      </w:r>
      <w:hyperlink r:id="rId8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76. </w:t>
      </w:r>
      <w:hyperlink r:id="rId8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77. </w:t>
      </w:r>
      <w:hyperlink r:id="rId8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78. </w:t>
      </w:r>
      <w:hyperlink r:id="rId8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79. </w:t>
      </w:r>
      <w:hyperlink r:id="rId8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80. </w:t>
      </w:r>
      <w:hyperlink r:id="rId8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81. </w:t>
      </w:r>
      <w:hyperlink r:id="rId8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82. </w:t>
      </w:r>
      <w:hyperlink r:id="rId8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83. </w:t>
      </w:r>
      <w:hyperlink r:id="rId9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84. </w:t>
      </w:r>
      <w:hyperlink r:id="rId9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85. </w:t>
      </w:r>
      <w:hyperlink r:id="rId9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86. </w:t>
      </w:r>
      <w:hyperlink r:id="rId9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87. </w:t>
      </w:r>
      <w:hyperlink r:id="rId9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88. </w:t>
      </w:r>
      <w:hyperlink r:id="rId9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89. </w:t>
      </w:r>
      <w:hyperlink r:id="rId9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90. </w:t>
      </w:r>
      <w:hyperlink r:id="rId9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91. </w:t>
      </w:r>
      <w:hyperlink r:id="rId9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92. </w:t>
      </w:r>
      <w:hyperlink r:id="rId9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93. </w:t>
      </w:r>
      <w:hyperlink r:id="rId9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94. </w:t>
      </w:r>
      <w:hyperlink r:id="rId9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95. </w:t>
      </w:r>
      <w:hyperlink r:id="rId9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96. </w:t>
      </w:r>
      <w:hyperlink r:id="rId10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97. </w:t>
      </w:r>
      <w:hyperlink r:id="rId10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98. </w:t>
      </w:r>
      <w:hyperlink r:id="rId10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99. </w:t>
      </w:r>
      <w:hyperlink r:id="rId10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100. </w:t>
      </w:r>
      <w:hyperlink r:id="rId10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101. </w:t>
      </w:r>
      <w:hyperlink r:id="rId10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102. </w:t>
      </w:r>
      <w:hyperlink r:id="rId10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103. </w:t>
      </w:r>
      <w:hyperlink r:id="rId10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104. </w:t>
      </w:r>
      <w:hyperlink r:id="rId10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105. </w:t>
      </w:r>
      <w:hyperlink r:id="rId10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106. </w:t>
      </w:r>
      <w:hyperlink r:id="rId11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107. </w:t>
      </w:r>
      <w:hyperlink r:id="rId11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108. </w:t>
      </w:r>
      <w:hyperlink r:id="rId11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109. </w:t>
      </w:r>
      <w:hyperlink r:id="rId11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110. </w:t>
      </w:r>
      <w:hyperlink r:id="rId11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111. </w:t>
      </w:r>
      <w:hyperlink r:id="rId11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112. </w:t>
      </w:r>
      <w:hyperlink r:id="rId11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113. </w:t>
      </w:r>
      <w:hyperlink r:id="rId11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114. </w:t>
      </w:r>
      <w:hyperlink r:id="rId11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115. </w:t>
      </w:r>
      <w:hyperlink r:id="rId11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116. </w:t>
      </w:r>
      <w:hyperlink r:id="rId120">
        <w:r>
          <w:rPr>
            <w:color w:val="0000EE"/>
            <w:u w:val="single"/>
          </w:rPr>
          <w:t>https://www.renewable-energy-industry.com/news/world/article-7294</w:t>
        </w:r>
      </w:hyperlink>
      <w:r>
        <w:t xml:space="preserve"> - * RWE plans to invest €35 billion by 2031 to expand wind, solar, battery storage, and flexible gas-fired power plants. 117. </w:t>
      </w:r>
      <w:hyperlink r:id="rId12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118. </w:t>
      </w:r>
      <w:hyperlink r:id="rId12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119. </w:t>
      </w:r>
      <w:hyperlink r:id="rId12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120. </w:t>
      </w:r>
      <w:hyperlink r:id="rId12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121. </w:t>
      </w:r>
      <w:hyperlink r:id="rId12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122. </w:t>
      </w:r>
      <w:hyperlink r:id="rId12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123. </w:t>
      </w:r>
      <w:hyperlink r:id="rId12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124. </w:t>
      </w:r>
      <w:hyperlink r:id="rId12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125. </w:t>
      </w:r>
      <w:hyperlink r:id="rId12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126. </w:t>
      </w:r>
      <w:hyperlink r:id="rId13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127. </w:t>
      </w:r>
      <w:hyperlink r:id="rId13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128. </w:t>
      </w:r>
      <w:hyperlink r:id="rId13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129. </w:t>
      </w:r>
      <w:hyperlink r:id="rId13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130. </w:t>
      </w:r>
      <w:hyperlink r:id="rId13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131. </w:t>
      </w:r>
      <w:hyperlink r:id="rId13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132. </w:t>
      </w:r>
      <w:hyperlink r:id="rId13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133. </w:t>
      </w:r>
      <w:hyperlink r:id="rId13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134. </w:t>
      </w:r>
      <w:hyperlink r:id="rId13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135. </w:t>
      </w:r>
      <w:hyperlink r:id="rId13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136. </w:t>
      </w:r>
      <w:hyperlink r:id="rId14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137. </w:t>
      </w:r>
      <w:hyperlink r:id="rId14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138. </w:t>
      </w:r>
      <w:hyperlink r:id="rId14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139. </w:t>
      </w:r>
      <w:hyperlink r:id="rId14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140. </w:t>
      </w:r>
      <w:hyperlink r:id="rId14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141. </w:t>
      </w:r>
      <w:hyperlink r:id="rId14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142. </w:t>
      </w:r>
      <w:hyperlink r:id="rId14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143. </w:t>
      </w:r>
      <w:hyperlink r:id="rId14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144. </w:t>
      </w:r>
      <w:hyperlink r:id="rId14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145. </w:t>
      </w:r>
      <w:hyperlink r:id="rId14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146. </w:t>
      </w:r>
      <w:hyperlink r:id="rId15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147. </w:t>
      </w:r>
      <w:hyperlink r:id="rId15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148. </w:t>
      </w:r>
      <w:hyperlink r:id="rId15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149. </w:t>
      </w:r>
      <w:hyperlink r:id="rId15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150. </w:t>
      </w:r>
      <w:hyperlink r:id="rId15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151. </w:t>
      </w:r>
      <w:hyperlink r:id="rId15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152. </w:t>
      </w:r>
      <w:hyperlink r:id="rId15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153. </w:t>
      </w:r>
      <w:hyperlink r:id="rId15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154. </w:t>
      </w:r>
      <w:hyperlink r:id="rId15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155. </w:t>
      </w:r>
      <w:hyperlink r:id="rId15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156. </w:t>
      </w:r>
      <w:hyperlink r:id="rId16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157. </w:t>
      </w:r>
      <w:hyperlink r:id="rId16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158. </w:t>
      </w:r>
      <w:hyperlink r:id="rId16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159. </w:t>
      </w:r>
      <w:hyperlink r:id="rId16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160. </w:t>
      </w:r>
      <w:hyperlink r:id="rId16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161. </w:t>
      </w:r>
      <w:hyperlink r:id="rId16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162. </w:t>
      </w:r>
      <w:hyperlink r:id="rId16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163. </w:t>
      </w:r>
      <w:hyperlink r:id="rId16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164. </w:t>
      </w:r>
      <w:hyperlink r:id="rId16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165. </w:t>
      </w:r>
      <w:hyperlink r:id="rId16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166. </w:t>
      </w:r>
      <w:hyperlink r:id="rId17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167. </w:t>
      </w:r>
      <w:hyperlink r:id="rId17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168. </w:t>
      </w:r>
      <w:hyperlink r:id="rId16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169. </w:t>
      </w:r>
      <w:hyperlink r:id="rId17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170. </w:t>
      </w:r>
      <w:hyperlink r:id="rId17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171. </w:t>
      </w:r>
      <w:hyperlink r:id="rId17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172. </w:t>
      </w:r>
      <w:hyperlink r:id="rId17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173. </w:t>
      </w:r>
      <w:hyperlink r:id="rId17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174. </w:t>
      </w:r>
      <w:hyperlink r:id="rId17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175. </w:t>
      </w:r>
      <w:hyperlink r:id="rId17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176. </w:t>
      </w:r>
      <w:hyperlink r:id="rId17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177. </w:t>
      </w:r>
      <w:hyperlink r:id="rId18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178. </w:t>
      </w:r>
      <w:hyperlink r:id="rId18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179. </w:t>
      </w:r>
      <w:hyperlink r:id="rId18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180. </w:t>
      </w:r>
      <w:hyperlink r:id="rId18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181. </w:t>
      </w:r>
      <w:hyperlink r:id="rId18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182. </w:t>
      </w:r>
      <w:hyperlink r:id="rId18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183. </w:t>
      </w:r>
      <w:hyperlink r:id="rId18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184. </w:t>
      </w:r>
      <w:hyperlink r:id="rId18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185. </w:t>
      </w:r>
      <w:hyperlink r:id="rId18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186. </w:t>
      </w:r>
      <w:hyperlink r:id="rId18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187. </w:t>
      </w:r>
      <w:hyperlink r:id="rId18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188. </w:t>
      </w:r>
      <w:hyperlink r:id="rId18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189. </w:t>
      </w:r>
      <w:hyperlink r:id="rId19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190. </w:t>
      </w:r>
      <w:hyperlink r:id="rId19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191. </w:t>
      </w:r>
      <w:hyperlink r:id="rId19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192. </w:t>
      </w:r>
      <w:hyperlink r:id="rId19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193. </w:t>
      </w:r>
      <w:hyperlink r:id="rId19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194. </w:t>
      </w:r>
      <w:hyperlink r:id="rId19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195. </w:t>
      </w:r>
      <w:hyperlink r:id="rId19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196. </w:t>
      </w:r>
      <w:hyperlink r:id="rId19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197. </w:t>
      </w:r>
      <w:hyperlink r:id="rId19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198. </w:t>
      </w:r>
      <w:hyperlink r:id="rId19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199. </w:t>
      </w:r>
      <w:hyperlink r:id="rId19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200. </w:t>
      </w:r>
      <w:hyperlink r:id="rId19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201. </w:t>
      </w:r>
      <w:hyperlink r:id="rId19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202. </w:t>
      </w:r>
      <w:hyperlink r:id="rId19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203. </w:t>
      </w:r>
      <w:hyperlink r:id="rId20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204. </w:t>
      </w:r>
      <w:hyperlink r:id="rId20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205. </w:t>
      </w:r>
      <w:hyperlink r:id="rId20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206. </w:t>
      </w:r>
      <w:hyperlink r:id="rId20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207. </w:t>
      </w:r>
      <w:hyperlink r:id="rId20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208. </w:t>
      </w:r>
      <w:hyperlink r:id="rId20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209. </w:t>
      </w:r>
      <w:hyperlink r:id="rId20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210. </w:t>
      </w:r>
      <w:hyperlink r:id="rId20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211. </w:t>
      </w:r>
      <w:hyperlink r:id="rId20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212. </w:t>
      </w:r>
      <w:hyperlink r:id="rId20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213. </w:t>
      </w:r>
      <w:hyperlink r:id="rId21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214. </w:t>
      </w:r>
      <w:hyperlink r:id="rId21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215. </w:t>
      </w:r>
      <w:hyperlink r:id="rId21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216. </w:t>
      </w:r>
      <w:hyperlink r:id="rId21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217. </w:t>
      </w:r>
      <w:hyperlink r:id="rId21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218. </w:t>
      </w:r>
      <w:hyperlink r:id="rId21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219. </w:t>
      </w:r>
      <w:hyperlink r:id="rId21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220. </w:t>
      </w:r>
      <w:hyperlink r:id="rId21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221. </w:t>
      </w:r>
      <w:hyperlink r:id="rId21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222. </w:t>
      </w:r>
      <w:hyperlink r:id="rId21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223. </w:t>
      </w:r>
      <w:hyperlink r:id="rId22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224. </w:t>
      </w:r>
      <w:hyperlink r:id="rId22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225. </w:t>
      </w:r>
      <w:hyperlink r:id="rId22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226. </w:t>
      </w:r>
      <w:hyperlink r:id="rId22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227. </w:t>
      </w:r>
      <w:hyperlink r:id="rId22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228. </w:t>
      </w:r>
      <w:hyperlink r:id="rId22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229. </w:t>
      </w:r>
      <w:hyperlink r:id="rId22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230. </w:t>
      </w:r>
      <w:hyperlink r:id="rId22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231. </w:t>
      </w:r>
      <w:hyperlink r:id="rId22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232. </w:t>
      </w:r>
      <w:hyperlink r:id="rId22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233. </w:t>
      </w:r>
      <w:hyperlink r:id="rId23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234. </w:t>
      </w:r>
      <w:hyperlink r:id="rId23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235. </w:t>
      </w:r>
      <w:hyperlink r:id="rId23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236. </w:t>
      </w:r>
      <w:hyperlink r:id="rId23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237. </w:t>
      </w:r>
      <w:hyperlink r:id="rId23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238. </w:t>
      </w:r>
      <w:hyperlink r:id="rId23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239. </w:t>
      </w:r>
      <w:hyperlink r:id="rId23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240. </w:t>
      </w:r>
      <w:hyperlink r:id="rId23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241. </w:t>
      </w:r>
      <w:hyperlink r:id="rId23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242. </w:t>
      </w:r>
      <w:hyperlink r:id="rId23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243. </w:t>
      </w:r>
      <w:hyperlink r:id="rId24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244. </w:t>
      </w:r>
      <w:hyperlink r:id="rId24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245. </w:t>
      </w:r>
      <w:hyperlink r:id="rId24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246. </w:t>
      </w:r>
      <w:hyperlink r:id="rId24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247. </w:t>
      </w:r>
      <w:hyperlink r:id="rId24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248. </w:t>
      </w:r>
      <w:hyperlink r:id="rId24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249. </w:t>
      </w:r>
      <w:hyperlink r:id="rId24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250. </w:t>
      </w:r>
      <w:hyperlink r:id="rId24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251. </w:t>
      </w:r>
      <w:hyperlink r:id="rId24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252. </w:t>
      </w:r>
      <w:hyperlink r:id="rId24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253. </w:t>
      </w:r>
      <w:hyperlink r:id="rId25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254. </w:t>
      </w:r>
      <w:hyperlink r:id="rId25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255. </w:t>
      </w:r>
      <w:hyperlink r:id="rId25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256. </w:t>
      </w:r>
      <w:hyperlink r:id="rId25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257. </w:t>
      </w:r>
      <w:hyperlink r:id="rId25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258. </w:t>
      </w:r>
      <w:hyperlink r:id="rId25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259. </w:t>
      </w:r>
      <w:hyperlink r:id="rId25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260. </w:t>
      </w:r>
      <w:hyperlink r:id="rId25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261. </w:t>
      </w:r>
      <w:hyperlink r:id="rId25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262. </w:t>
      </w:r>
      <w:hyperlink r:id="rId25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263. </w:t>
      </w:r>
      <w:hyperlink r:id="rId26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264. </w:t>
      </w:r>
      <w:hyperlink r:id="rId26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265. </w:t>
      </w:r>
      <w:hyperlink r:id="rId26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266. </w:t>
      </w:r>
      <w:hyperlink r:id="rId26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267. </w:t>
      </w:r>
      <w:hyperlink r:id="rId26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268. </w:t>
      </w:r>
      <w:hyperlink r:id="rId26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269. </w:t>
      </w:r>
      <w:hyperlink r:id="rId26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270. </w:t>
      </w:r>
      <w:hyperlink r:id="rId26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eetwisereports.com/article/2026/03/26/copper-discoveries-are-getting-scarce-one-explorer-is-drilling-to-change-that.html" TargetMode="External"/><Relationship Id="rId10" Type="http://schemas.openxmlformats.org/officeDocument/2006/relationships/hyperlink" Target="https://infrastructureusa.org/battery-storage-projects-surge-as-grid-reinforcement-becomes-a-national-priority/" TargetMode="External"/><Relationship Id="rId11" Type="http://schemas.openxmlformats.org/officeDocument/2006/relationships/hyperlink" Target="https://cedirates.com/news/despite-us-efforts-to-ease-congo-rwanda-tensions-drc-signs-fresh-mining-deal-with-china/" TargetMode="External"/><Relationship Id="rId12" Type="http://schemas.openxmlformats.org/officeDocument/2006/relationships/hyperlink" Target="https://www.edie.net/government-pledges-64m-for-port-talbot-wind-hub-to-power-green-steelmaking/" TargetMode="External"/><Relationship Id="rId13" Type="http://schemas.openxmlformats.org/officeDocument/2006/relationships/hyperlink" Target="https://www.investywise.com/gujarat-fluorochemicals-limited-subsidiary-gfcl-ev-raises-80m/" TargetMode="External"/><Relationship Id="rId14" Type="http://schemas.openxmlformats.org/officeDocument/2006/relationships/hyperlink" Target="https://www.thehindubusinessline.com/news/world/china-launches-two-probes-into-us-trade-practices/article70791970.ece" TargetMode="External"/><Relationship Id="rId15" Type="http://schemas.openxmlformats.org/officeDocument/2006/relationships/hyperlink" Target="https://www.adomonline.com/electric-vehicle-govt-urges-private-sector-investments-into-solar-powered-charging-stations/" TargetMode="External"/><Relationship Id="rId16" Type="http://schemas.openxmlformats.org/officeDocument/2006/relationships/hyperlink" Target="https://asianews.network/japan-faces-shrinking-construction-workforce-as-government-expands-%C2%A520-trillion-infrastructure-plan/" TargetMode="External"/><Relationship Id="rId17" Type="http://schemas.openxmlformats.org/officeDocument/2006/relationships/hyperlink" Target="https://thediplomat.com/2026/03/the-security-architecture-of-the-taiwan-us-trade-deal/" TargetMode="External"/><Relationship Id="rId18" Type="http://schemas.openxmlformats.org/officeDocument/2006/relationships/hyperlink" Target="https://www.miningmx.com/news/markets/64841-african-export-curbs-hurt-chinas-best-laid-plans/" TargetMode="External"/><Relationship Id="rId19" Type="http://schemas.openxmlformats.org/officeDocument/2006/relationships/hyperlink" Target="https://defencemonitor.in/chinas-grip-on-key-minerals-sparks-us-alarm-lawmakers-demand-swift-supply-chain-fixes/" TargetMode="External"/><Relationship Id="rId20" Type="http://schemas.openxmlformats.org/officeDocument/2006/relationships/hyperlink" Target="https://www.eqmagpro.com/rec-ltd-clears-%E2%82%B91-6-lakh-crore-borrowing-plan-for-fy27-to-fund-power-and-renewable-energy-expansion-eq/" TargetMode="External"/><Relationship Id="rId21" Type="http://schemas.openxmlformats.org/officeDocument/2006/relationships/hyperlink" Target="http://www.ecns.cn/business/2026-03-26/detail-ihfaytev9466727.shtml" TargetMode="External"/><Relationship Id="rId22" Type="http://schemas.openxmlformats.org/officeDocument/2006/relationships/hyperlink" Target="https://www.washingtontimes.com/news/2026/mar/25/lets-build-americas-future/" TargetMode="External"/><Relationship Id="rId2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4" Type="http://schemas.openxmlformats.org/officeDocument/2006/relationships/hyperlink" Target="https://tradebrains.in/green-energy-stock-with-a-massive-operational-capacity-of-17982-mw-to-keep-on-your-radar/" TargetMode="External"/><Relationship Id="rId25" Type="http://schemas.openxmlformats.org/officeDocument/2006/relationships/hyperlink" Target="https://www.thehindubusinessline.com/markets/commodities/battery-metals-could-face-the-heat-of-iran-war-as-sulphur-shipments-grind-to-a-halt/article70785023.ece" TargetMode="External"/><Relationship Id="rId26"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7"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8" Type="http://schemas.openxmlformats.org/officeDocument/2006/relationships/hyperlink" Target="https://africa.com/copper-mining-in-the-drc-a-strategic-frontier/" TargetMode="External"/><Relationship Id="rId29" Type="http://schemas.openxmlformats.org/officeDocument/2006/relationships/hyperlink" Target="https://energynow.com/2026/03/freeport-ceo-says-iran-war-energy-disruptions-could-delay-new-us-lng-projects/" TargetMode="External"/><Relationship Id="rId30" Type="http://schemas.openxmlformats.org/officeDocument/2006/relationships/hyperlink" Target="https://skillings.net/the-copper-deficit-checklist-3-key-indicators-for-the-q2-2026-price-surge/" TargetMode="External"/><Relationship Id="rId31" Type="http://schemas.openxmlformats.org/officeDocument/2006/relationships/hyperlink" Target="https://drgnews.com/2026/03/25/misc-ag-19/" TargetMode="External"/><Relationship Id="rId32"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3" Type="http://schemas.openxmlformats.org/officeDocument/2006/relationships/hyperlink" Target="https://www.itweb.co.za/article/city-power-switches-on-joburgs-ev-future-with-charging-hub/RgeVDvPRe1KMKJN3" TargetMode="External"/><Relationship Id="rId34" Type="http://schemas.openxmlformats.org/officeDocument/2006/relationships/hyperlink" Target="https://sabusinessintegrator.co.za/fuel-price-increase-ev-adoption/?utm_source=rss&amp;utm_medium=rss&amp;utm_campaign=fuel-price-increase-ev-adoption" TargetMode="External"/><Relationship Id="rId35" Type="http://schemas.openxmlformats.org/officeDocument/2006/relationships/hyperlink" Target="https://www.chinatechnews.com/2026/03/25/118010-the-west-should-learn-from-japan-how-to-stand-up-to-china" TargetMode="External"/><Relationship Id="rId36" Type="http://schemas.openxmlformats.org/officeDocument/2006/relationships/hyperlink" Target="https://www.cnbc.com/2026/03/25/iran-war-renewables-solar-wind-oil-gas-energy-strait-of-hormuz.html" TargetMode="External"/><Relationship Id="rId37" Type="http://schemas.openxmlformats.org/officeDocument/2006/relationships/hyperlink" Target="https://asiatimes.com/2026/03/gulf-crisis-to-strengthen-not-weaken-chinas-industrial-edge/" TargetMode="External"/><Relationship Id="rId38" Type="http://schemas.openxmlformats.org/officeDocument/2006/relationships/hyperlink" Target="https://www.pv-magazine-australia.com/2026/03/25/rio-tinto-deal-to-deliver-7-5-billion-renewables-investment-in-queensland/" TargetMode="External"/><Relationship Id="rId39" Type="http://schemas.openxmlformats.org/officeDocument/2006/relationships/hyperlink" Target="https://www.dailymail.co.uk/money/markets/article-15643491/London-scores-mining-IPO-year-Halo-Minerals-announces-plans-list-Aim.html?ns_mchannel=rss&amp;ns_campaign=1490&amp;ito=1490" TargetMode="External"/><Relationship Id="rId40" Type="http://schemas.openxmlformats.org/officeDocument/2006/relationships/hyperlink" Target="https://vir.com.vn/eu-to-mobilise-over-1-billion-for-major-infrastructure-projects-in-vietnam-149227.html" TargetMode="External"/><Relationship Id="rId41" Type="http://schemas.openxmlformats.org/officeDocument/2006/relationships/hyperlink" Target="https://pngworldwide.com/tariff-uncertainty-returns" TargetMode="External"/><Relationship Id="rId42" Type="http://schemas.openxmlformats.org/officeDocument/2006/relationships/hyperlink" Target="https://raillynews.com/2026/03/union-pacific-and-norfolk-southern-announce-merger-proposal/" TargetMode="External"/><Relationship Id="rId43" Type="http://schemas.openxmlformats.org/officeDocument/2006/relationships/hyperlink" Target="https://www.openpr.com/news/4438393/ev-charging-cable-market-accelerates-toward-usd-24-4-billion" TargetMode="External"/><Relationship Id="rId44" Type="http://schemas.openxmlformats.org/officeDocument/2006/relationships/hyperlink" Target="https://skillings.net/critical-minerals-processing-does-500m-plan-to-challenge-chinas-dominance/" TargetMode="External"/><Relationship Id="rId45" Type="http://schemas.openxmlformats.org/officeDocument/2006/relationships/hyperlink" Target="https://energystoragepro.com/2026/03/24/ntpc-green-invites-eoi-for-100-mw-solar-bess-hybrid-project-in-uttar-pradesh/" TargetMode="External"/><Relationship Id="rId46" Type="http://schemas.openxmlformats.org/officeDocument/2006/relationships/hyperlink" Target="https://skillings.net/canadas-race-to-the-top-positioning-as-the-g20-leader-in-fast-tracked-mining-permits-for-the-2026-boom/" TargetMode="External"/><Relationship Id="rId47" Type="http://schemas.openxmlformats.org/officeDocument/2006/relationships/hyperlink" Target="https://www.thecambodianews.net/news/278940492/vietnam-aims-for-2-renewable-energy-hubs-by-2030" TargetMode="External"/><Relationship Id="rId48" Type="http://schemas.openxmlformats.org/officeDocument/2006/relationships/hyperlink" Target="https://slguardian.org/us-lawmakers-demand-halt-to-nvidia-ai-chip-exports-amid-smuggling-scandal/" TargetMode="External"/><Relationship Id="rId49" Type="http://schemas.openxmlformats.org/officeDocument/2006/relationships/hyperlink" Target="https://utilitymagazine.com.au/agl-begins-commissioning-of-500mw-liddell-battery/" TargetMode="External"/><Relationship Id="rId50" Type="http://schemas.openxmlformats.org/officeDocument/2006/relationships/hyperlink" Target="https://skillings.net/copper-price-forecast-2026-matters-why-the-looming-deficit-is-your-biggest-opportunity/" TargetMode="External"/><Relationship Id="rId51" Type="http://schemas.openxmlformats.org/officeDocument/2006/relationships/hyperlink" Target="https://oilprice.com/Energy/Energy-General/Why-Portugal-and-Spain-Dodge-Europes-Energy-Price-Shock.html" TargetMode="External"/><Relationship Id="rId52" Type="http://schemas.openxmlformats.org/officeDocument/2006/relationships/hyperlink" Target="https://www.benzinga.com/markets/bonds/26/03/51401435/blackrock-pivots-hard-for-3rd-time-in-50-years-chasing-300-400-returns-with-4-commodity-plays-says-" TargetMode="External"/><Relationship Id="rId53" Type="http://schemas.openxmlformats.org/officeDocument/2006/relationships/hyperlink" Target="https://telematicswire.net/infineon-partners-zenergize-to-boost-indias-clean-energy-and-ev-infrastructure/" TargetMode="External"/><Relationship Id="rId54" Type="http://schemas.openxmlformats.org/officeDocument/2006/relationships/hyperlink" Target="https://www.gmfreight.com/blog/july-24-2026-the-date-every-u-s-importer-needs-to-circle-in-red/" TargetMode="External"/><Relationship Id="rId55" Type="http://schemas.openxmlformats.org/officeDocument/2006/relationships/hyperlink" Target="https://southeastasiainfra.com/pylontech-signs-150-mwh-energy-storage-deal-in-vietnam/" TargetMode="External"/><Relationship Id="rId56" Type="http://schemas.openxmlformats.org/officeDocument/2006/relationships/hyperlink" Target="https://southeastasiainfra.com/swelect-fortifygrid-jv-to-develop-solar-battery-storage-platform-in-singapore/" TargetMode="External"/><Relationship Id="rId57" Type="http://schemas.openxmlformats.org/officeDocument/2006/relationships/hyperlink" Target="https://www.openpr.com/news/4435145/australia-battery-management-system-market-projected-to-reach" TargetMode="External"/><Relationship Id="rId58" Type="http://schemas.openxmlformats.org/officeDocument/2006/relationships/hyperlink" Target="https://skillings.net/freeport-launches-permitting-for-7-5b-chile-copper-expansion-largest-since-1992/" TargetMode="External"/><Relationship Id="rId59" Type="http://schemas.openxmlformats.org/officeDocument/2006/relationships/hyperlink" Target="https://vocal.media/futurism/copper-foil-market-ev-battery-anode-dominance-ultra-thin-gauge-trends-and-market-forecast-2034" TargetMode="External"/><Relationship Id="rId60" Type="http://schemas.openxmlformats.org/officeDocument/2006/relationships/hyperlink" Target="https://www.electronicsforu.com/news/sic-inverter-designs-simplify-power-electronics" TargetMode="External"/><Relationship Id="rId61" Type="http://schemas.openxmlformats.org/officeDocument/2006/relationships/hyperlink" Target="https://www.indexbox.io/blog/copper-supply-crisis-surging-demand-outpaces-mining-capacity-in-2026/" TargetMode="External"/><Relationship Id="rId62" Type="http://schemas.openxmlformats.org/officeDocument/2006/relationships/hyperlink" Target="https://kalkinemedia.com/au/stocks/metal-and-mining/copper-moves-global-expansion-signals-opportunity-shift" TargetMode="External"/><Relationship Id="rId63" Type="http://schemas.openxmlformats.org/officeDocument/2006/relationships/hyperlink" Target="https://www.indexbox.io/blog/foreign-firms-capitalize-on-chinas-five-year-plan-opportunities/" TargetMode="External"/><Relationship Id="rId64" Type="http://schemas.openxmlformats.org/officeDocument/2006/relationships/hyperlink" Target="https://www.981powerfm.com.au/local-news/energy-transition-underway-as-liddell-unveils-1000-mwh-battery/" TargetMode="External"/><Relationship Id="rId65" Type="http://schemas.openxmlformats.org/officeDocument/2006/relationships/hyperlink" Target="https://www.ad-hoc-news.de/boerse/news/ueberblick/arcosa-inc-stock-faces-infrastructure-headwinds-amid-steady-industrials/68956272" TargetMode="External"/><Relationship Id="rId66" Type="http://schemas.openxmlformats.org/officeDocument/2006/relationships/hyperlink" Target="https://www.scmp.com/news/china/diplomacy/article/3347132/china-stockpile-critical-resources-and-strengthen-energy-security-avoid-trade-shocks?utm_source=rss_feed" TargetMode="External"/><Relationship Id="rId67" Type="http://schemas.openxmlformats.org/officeDocument/2006/relationships/hyperlink" Target="https://microgridmedia.com/chinas-five-year-plan-expands-massive-clean-energy-bases/" TargetMode="External"/><Relationship Id="rId68" Type="http://schemas.openxmlformats.org/officeDocument/2006/relationships/hyperlink" Target="https://en.protothema.gr/2026/03/21/dimas-the-government-is-implementing-one-of-the-largest-project-programs-resources-of-e2-36-billion-are-planned-for-2026/" TargetMode="External"/><Relationship Id="rId69" Type="http://schemas.openxmlformats.org/officeDocument/2006/relationships/hyperlink" Target="https://www.focus.de/panorama/welt/china-pumpt-seine-berge-mit-wasser-voll-gigantisches-strom-polster-entsteht_4d93efc1-5976-4bca-a18d-6ff98cd945d6.html" TargetMode="External"/><Relationship Id="rId70" Type="http://schemas.openxmlformats.org/officeDocument/2006/relationships/hyperlink" Target="https://www.northernminer.com/news/bhp-starts-5b-upgrade-at-worlds-largest-copper-mine/1003888916/" TargetMode="External"/><Relationship Id="rId71" Type="http://schemas.openxmlformats.org/officeDocument/2006/relationships/hyperlink" Target="https://skillings.net/resource-diplomacy-why-the-us-is-linking-zambias-health-aid-to-critical-minerals/" TargetMode="External"/><Relationship Id="rId72" Type="http://schemas.openxmlformats.org/officeDocument/2006/relationships/hyperlink" Target="https://www.ad-hoc-news.de/boerse/news/ueberblick/national-grid-electricity-distribution-network-upgrade-key-enhancements/68944570" TargetMode="External"/><Relationship Id="rId73" Type="http://schemas.openxmlformats.org/officeDocument/2006/relationships/hyperlink" Target="https://www.mining-technology.com/news/freeport-plans-boost-el-abra-copper-output/" TargetMode="External"/><Relationship Id="rId74" Type="http://schemas.openxmlformats.org/officeDocument/2006/relationships/hyperlink" Target="https://www.eqmagpro.com/ntpc-joins-forces-with-octopus-energy-to-expand-clean-power-ev-and-storage-solutions-eq/" TargetMode="External"/><Relationship Id="rId75" Type="http://schemas.openxmlformats.org/officeDocument/2006/relationships/hyperlink" Target="https://powerline.net.in/2026/03/20/cea-issues-national-generation-adequacy-plan-for-2026-27-to-2035-36/" TargetMode="External"/><Relationship Id="rId76" Type="http://schemas.openxmlformats.org/officeDocument/2006/relationships/hyperlink" Target="https://www.jdsupra.com/legalnews/ustr-initiates-new-multi-country-5452575/" TargetMode="External"/><Relationship Id="rId77" Type="http://schemas.openxmlformats.org/officeDocument/2006/relationships/hyperlink" Target="https://www.prnewswire.com/news-releases/sp-global-era-of-linear-energy-transition-has-ended-as-ai-demand-and-geopolitics-reshape-markets-302720007.html" TargetMode="External"/><Relationship Id="rId78" Type="http://schemas.openxmlformats.org/officeDocument/2006/relationships/hyperlink" Target="https://oilprice.com/Energy/Energy-General/Beijing-Spends-120-Billion-to-Lock-Down-Critical-Minerals-Worldwide.html" TargetMode="External"/><Relationship Id="rId79" Type="http://schemas.openxmlformats.org/officeDocument/2006/relationships/hyperlink" Target="https://dedola.com/blog/preparing-for-tariff-refunds-the-latest-on-cape-and-new-section-301-investigations/" TargetMode="External"/><Relationship Id="rId80" Type="http://schemas.openxmlformats.org/officeDocument/2006/relationships/hyperlink" Target="https://www.pv-tech.org/sunraycer-breaks-ground-620mw-solar-plus-storage-portfolio-us/" TargetMode="External"/><Relationship Id="rId81" Type="http://schemas.openxmlformats.org/officeDocument/2006/relationships/hyperlink" Target="https://www.business-standard.com/industry/news/india-s-power-capacity-may-double-by-2036-led-by-non-fossil-sources-126031900745_1.html" TargetMode="External"/><Relationship Id="rId82" Type="http://schemas.openxmlformats.org/officeDocument/2006/relationships/hyperlink" Target="https://renewablewatch.in/2026/03/19/thyssenkrupp-nucera-inks-feed-contract-for-260-mw-green-hydrogen-project-in-india/" TargetMode="External"/><Relationship Id="rId83" Type="http://schemas.openxmlformats.org/officeDocument/2006/relationships/hyperlink" Target="https://skillings.net/bhp-brandon-craig-appointed-ceo-to-succeed-mike-henry/" TargetMode="External"/><Relationship Id="rId84" Type="http://schemas.openxmlformats.org/officeDocument/2006/relationships/hyperlink" Target="https://www.thehindubusinessline.com/economy/india-needs-22-trillion-power-sector-investment-over-20-years-power-secretary/article70760900.ece" TargetMode="External"/><Relationship Id="rId85" Type="http://schemas.openxmlformats.org/officeDocument/2006/relationships/hyperlink" Target="https://www.zawya.com/en/economy/africa/anglo-american-edf-joint-venture-lights-up-south-africas-electricity-grid-fcal9y44" TargetMode="External"/><Relationship Id="rId86" Type="http://schemas.openxmlformats.org/officeDocument/2006/relationships/hyperlink" Target="https://techgenyz.com/google-ai-data-center-clean-energy-michigan-2-7gw/" TargetMode="External"/><Relationship Id="rId8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88" Type="http://schemas.openxmlformats.org/officeDocument/2006/relationships/hyperlink" Target="https://theasialive.com/middle-east-war-and-energy-shock-how-global-demand-is-supercharging-chinas-export-machine/" TargetMode="External"/><Relationship Id="rId89" Type="http://schemas.openxmlformats.org/officeDocument/2006/relationships/hyperlink" Target="https://www.fxstreet.com/news/china-domestic-demand-push-under-15th-fyp-hsbc-202603182052" TargetMode="External"/><Relationship Id="rId90" Type="http://schemas.openxmlformats.org/officeDocument/2006/relationships/hyperlink" Target="https://www.northernminer.com/news/resolution-copper-clears-land-hurdle-after-years-long-legal-fight/1003888961/" TargetMode="External"/><Relationship Id="rId91" Type="http://schemas.openxmlformats.org/officeDocument/2006/relationships/hyperlink" Target="https://www.mining.com/incoming-bhp-ceo-faces-deals-china-spending-test/" TargetMode="External"/><Relationship Id="rId92" Type="http://schemas.openxmlformats.org/officeDocument/2006/relationships/hyperlink" Target="https://www.h2-international.com/market/international-thyssenkrupp-nucera-plans-260-mw-electrolysis-plant-green-ammonia-india" TargetMode="External"/><Relationship Id="rId93" Type="http://schemas.openxmlformats.org/officeDocument/2006/relationships/hyperlink" Target="https://skillings.net/critical-mineral-supply-secrets-revealed-what-experts-dont-want-you-to-know/" TargetMode="External"/><Relationship Id="rId94" Type="http://schemas.openxmlformats.org/officeDocument/2006/relationships/hyperlink" Target="http://www.ecns.cn/china/2026-03-18/detail-ihfaunkv7711696.shtml" TargetMode="External"/><Relationship Id="rId95" Type="http://schemas.openxmlformats.org/officeDocument/2006/relationships/hyperlink" Target="https://blog.bisresearch.com/extra-high-voltage-cables-market-demand-innovations-future-outlook" TargetMode="External"/><Relationship Id="rId96" Type="http://schemas.openxmlformats.org/officeDocument/2006/relationships/hyperlink" Target="https://www.energytrend.com/news/20260318-51094.html" TargetMode="External"/><Relationship Id="rId97" Type="http://schemas.openxmlformats.org/officeDocument/2006/relationships/hyperlink" Target="https://telematicswire.net/government-extends-pm-e-drive-deadline-eases-motor-import-rules-for-e-bus-makers/" TargetMode="External"/><Relationship Id="rId98" Type="http://schemas.openxmlformats.org/officeDocument/2006/relationships/hyperlink" Target="https://www.evmechanica.com/maharashtra-aims-to-convert-entire-bus-fleet-to-electric-by-2037/" TargetMode="External"/><Relationship Id="rId99" Type="http://schemas.openxmlformats.org/officeDocument/2006/relationships/hyperlink" Target="https://skillings.net/resolution-copper-clears-final-hurdle-historic-land-exchange-unlocks-25-of-u-s-copper-demand/" TargetMode="External"/><Relationship Id="rId100" Type="http://schemas.openxmlformats.org/officeDocument/2006/relationships/hyperlink" Target="https://cronkitenews.azpbs.org/2026/03/17/hobbs-pushes-priorities-in-washington/" TargetMode="External"/><Relationship Id="rId101" Type="http://schemas.openxmlformats.org/officeDocument/2006/relationships/hyperlink" Target="https://boereport.com/2026/03/17/bp-locks-out-union-workers-at-its-midwest-refinery/" TargetMode="External"/><Relationship Id="rId102" Type="http://schemas.openxmlformats.org/officeDocument/2006/relationships/hyperlink" Target="https://macaudailytimes.com.mo/high-speed-rail-project-to-begin-this-year-marking-macaus-first-in-national-network.html" TargetMode="External"/><Relationship Id="rId103" Type="http://schemas.openxmlformats.org/officeDocument/2006/relationships/hyperlink" Target="https://eastasiaforum.org/2026/03/18/critical-minerals-buyers-clubs-test-asia-pacific-governance/" TargetMode="External"/><Relationship Id="rId104" Type="http://schemas.openxmlformats.org/officeDocument/2006/relationships/hyperlink" Target="https://www.elciudadano.com/en/chilean-lawmaker-nanco-introduces-bill-to-safeguard-critical-minerals-and-rare-earths-against-foreign-investment-threats/03/17/" TargetMode="External"/><Relationship Id="rId105" Type="http://schemas.openxmlformats.org/officeDocument/2006/relationships/hyperlink" Target="https://www.mining.com/congo-to-approve-chemaf-sale-to-us-backed-virtus/" TargetMode="External"/><Relationship Id="rId106" Type="http://schemas.openxmlformats.org/officeDocument/2006/relationships/hyperlink" Target="https://www.electronicsmedia.info/2026/03/17/opportunities-around-transmission-line-development/" TargetMode="External"/><Relationship Id="rId107" Type="http://schemas.openxmlformats.org/officeDocument/2006/relationships/hyperlink" Target="https://kalkinemedia.com/uk/news/market-updates/glencore-faces-copper-disruption-and-incentive-shift" TargetMode="External"/><Relationship Id="rId108" Type="http://schemas.openxmlformats.org/officeDocument/2006/relationships/hyperlink" Target="https://www.egyptindependent.com/fitch-solutions-expect-growth-of-construction-sector-in-egypt-idsc/" TargetMode="External"/><Relationship Id="rId109" Type="http://schemas.openxmlformats.org/officeDocument/2006/relationships/hyperlink" Target="https://www.benzinga.com/markets/commodities/26/03/51290848/land-exchange-unlocks-one-of-the-worlds-largest-copper-deposits" TargetMode="External"/><Relationship Id="rId110" Type="http://schemas.openxmlformats.org/officeDocument/2006/relationships/hyperlink" Target="https://www.openpr.com/news/4427669/automotive-power-electronics-market-expected-to-reach-usd-9-76" TargetMode="External"/><Relationship Id="rId111" Type="http://schemas.openxmlformats.org/officeDocument/2006/relationships/hyperlink" Target="https://skillings.net/critical-minerals-guide-key-drivers-energy-transition-and-2026-outlook/" TargetMode="External"/><Relationship Id="rId112" Type="http://schemas.openxmlformats.org/officeDocument/2006/relationships/hyperlink" Target="https://skillings.net/skillings-mining-intelligence-march-16-2026-the-critical-minerals-corridor-and-coppers-new-frontier/" TargetMode="External"/><Relationship Id="rId113" Type="http://schemas.openxmlformats.org/officeDocument/2006/relationships/hyperlink" Target="https://cronkitenews.azpbs.org/2026/03/16/resolution-copper-oak-flat-land-transfer/" TargetMode="External"/><Relationship Id="rId114" Type="http://schemas.openxmlformats.org/officeDocument/2006/relationships/hyperlink" Target="https://www.zerohedge.com/military/armor-piercing-ammo-metal-557-china-chokes-supply-war-demand-surges" TargetMode="External"/><Relationship Id="rId115" Type="http://schemas.openxmlformats.org/officeDocument/2006/relationships/hyperlink" Target="https://www.seanews.com.tr/article/us-starts-unfair-trade-probes-to-reset-tariffs-mmtkcogi" TargetMode="External"/><Relationship Id="rId116" Type="http://schemas.openxmlformats.org/officeDocument/2006/relationships/hyperlink" Target="https://www.mining.com/us-ties-zambia-hiv-aid-to-minerals-new-york-times/" TargetMode="External"/><Relationship Id="rId117" Type="http://schemas.openxmlformats.org/officeDocument/2006/relationships/hyperlink" Target="https://www.indiasnews.net/news/278925763/reliance-industries-signs-landmark-green-ammonia-binding-long-term-offtake-agreement-with-samsung-ct" TargetMode="External"/><Relationship Id="rId118" Type="http://schemas.openxmlformats.org/officeDocument/2006/relationships/hyperlink" Target="https://www.eenews.net/articles/feds-complete-swap-of-apache-holy-site-to-copper-miners/" TargetMode="External"/><Relationship Id="rId119" Type="http://schemas.openxmlformats.org/officeDocument/2006/relationships/hyperlink" Target="https://www.northernminer.com/politics/us-launches-500m-boost-to-mineral-processing/1003888859/" TargetMode="External"/><Relationship Id="rId120" Type="http://schemas.openxmlformats.org/officeDocument/2006/relationships/hyperlink" Target="https://www.renewable-energy-industry.com/news/world/article-7294" TargetMode="External"/><Relationship Id="rId121" Type="http://schemas.openxmlformats.org/officeDocument/2006/relationships/hyperlink" Target="https://www.df.cl/empresas/mineria/desde-suministro-hasta-participacion-minoritaria-en-empresas-los-caminos" TargetMode="External"/><Relationship Id="rId122" Type="http://schemas.openxmlformats.org/officeDocument/2006/relationships/hyperlink" Target="https://knnindia.co.in/news/newsdetails/global/us-forced-labour-probe-could-impact-indias-china-linked-supply-chains-gtri" TargetMode="External"/><Relationship Id="rId123" Type="http://schemas.openxmlformats.org/officeDocument/2006/relationships/hyperlink" Target="https://itbrief.co.nz/story/understanding-the-value-of-virtual-power-plants-as-grid-resources" TargetMode="External"/><Relationship Id="rId124" Type="http://schemas.openxmlformats.org/officeDocument/2006/relationships/hyperlink" Target="https://www.energy-storage.news/cambodia-welcomes-significant-and-historic-achievement-of-1gwh-grid-forming-battery-storage-project/" TargetMode="External"/><Relationship Id="rId12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26" Type="http://schemas.openxmlformats.org/officeDocument/2006/relationships/hyperlink" Target="https://www.japantimes.co.jp/business/2026/03/16/economy/us-mineral-supply-chain/" TargetMode="External"/><Relationship Id="rId127" Type="http://schemas.openxmlformats.org/officeDocument/2006/relationships/hyperlink" Target="https://skillings.net/washington-and-santiago-sign-strategic-pact-to-secure-global-copper-and-lithium-supply-chains/" TargetMode="External"/><Relationship Id="rId128" Type="http://schemas.openxmlformats.org/officeDocument/2006/relationships/hyperlink" Target="https://skillings.net/copper-price-forecast-2026-why-everyone-is-talking-about-the-deficit-and-you-should-too/" TargetMode="External"/><Relationship Id="rId129" Type="http://schemas.openxmlformats.org/officeDocument/2006/relationships/hyperlink" Target="https://www.pv-magazine-australia.com/2026/03/16/edify-taps-dt-infrastructure-to-deliver-1-8-gw-of-solar-plus-storage/" TargetMode="External"/><Relationship Id="rId130" Type="http://schemas.openxmlformats.org/officeDocument/2006/relationships/hyperlink" Target="https://rareearthexchanges.com/news/diplomacy-tariffs-and-the-periodic-table/" TargetMode="External"/><Relationship Id="rId131" Type="http://schemas.openxmlformats.org/officeDocument/2006/relationships/hyperlink" Target="https://www.mining.com/us-launches-500m-funding-initiative-to-bolster-critical-minerals-supply-chain/" TargetMode="External"/><Relationship Id="rId132" Type="http://schemas.openxmlformats.org/officeDocument/2006/relationships/hyperlink" Target="https://jornaleconomico.sapo.pt/noticias/china-plano-quinquenal-com-foco-no-consumo-interno/" TargetMode="External"/><Relationship Id="rId133" Type="http://schemas.openxmlformats.org/officeDocument/2006/relationships/hyperlink" Target="https://hydnews.net/2026-electric-vehicle-boom-ev-charging-future/" TargetMode="External"/><Relationship Id="rId134" Type="http://schemas.openxmlformats.org/officeDocument/2006/relationships/hyperlink" Target="https://journalrecord.com/2026/03/12/usmca-rules-chinese-factories-mexico/" TargetMode="External"/><Relationship Id="rId135" Type="http://schemas.openxmlformats.org/officeDocument/2006/relationships/hyperlink" Target="https://economictimes.indiatimes.com/news/international/global-trends/us-china-economic-chiefs-meet-in-paris-to-clear-path-to-trump-xi-summit/articleshow/129583729.cms" TargetMode="External"/><Relationship Id="rId136" Type="http://schemas.openxmlformats.org/officeDocument/2006/relationships/hyperlink" Target="https://www.cnbc.com/2026/03/14/peruvian-stocks-why-they-may-be-an-unexpected-winner-of-the-ai-boom-iran-war.html" TargetMode="External"/><Relationship Id="rId137" Type="http://schemas.openxmlformats.org/officeDocument/2006/relationships/hyperlink" Target="https://english.news.cn/20260314/8a66e325feb44333952d7f2cbc71074d/c.html" TargetMode="External"/><Relationship Id="rId138" Type="http://schemas.openxmlformats.org/officeDocument/2006/relationships/hyperlink" Target="https://skillings.net/the-structural-pivot-coppers-13000-reset-and-the-ai-infrastructure-race/" TargetMode="External"/><Relationship Id="rId139" Type="http://schemas.openxmlformats.org/officeDocument/2006/relationships/hyperlink" Target="https://gulfbusiness.com/en/2026/saudi-arabia/f1-set-to-cancel-bahrain-and-saudi-arabia-grands-prix-reports/" TargetMode="External"/><Relationship Id="rId140" Type="http://schemas.openxmlformats.org/officeDocument/2006/relationships/hyperlink" Target="https://skillings.net/the-ultimate-guide-to-critical-minerals-everything-you-need-to-succeed-in-the-energy-transition/" TargetMode="External"/><Relationship Id="rId14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4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43" Type="http://schemas.openxmlformats.org/officeDocument/2006/relationships/hyperlink" Target="https://www.jdsupra.com/legalnews/latin-america-focus-one-year-in-the-3594589/" TargetMode="External"/><Relationship Id="rId14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45" Type="http://schemas.openxmlformats.org/officeDocument/2006/relationships/hyperlink" Target="https://www.consulting.us/news/13111/asian-manufacturing-takes-off-in-february-as-north-america-slips" TargetMode="External"/><Relationship Id="rId146" Type="http://schemas.openxmlformats.org/officeDocument/2006/relationships/hyperlink" Target="https://tribune.com.pk/story/2597469/us-opens-new-trade-front-with-section-301-probes" TargetMode="External"/><Relationship Id="rId147" Type="http://schemas.openxmlformats.org/officeDocument/2006/relationships/hyperlink" Target="https://www.vietnamplus.vn/lien-minh-chau-au-dieu-tra-chong-ban-pha-gia-ong-dong-nhap-khau-tu-viet-nam-post1098781.vnp" TargetMode="External"/><Relationship Id="rId148" Type="http://schemas.openxmlformats.org/officeDocument/2006/relationships/hyperlink" Target="https://sugermint.com/electric-vehicles-reshaping-india-market/" TargetMode="External"/><Relationship Id="rId149" Type="http://schemas.openxmlformats.org/officeDocument/2006/relationships/hyperlink" Target="https://www.altenergymag.com/news/2026/03/13/wind-turbine-market-to-reach-usd-1071-billion-by-2032-64-cagr-trends-technology-forecast/46905" TargetMode="External"/><Relationship Id="rId150" Type="http://schemas.openxmlformats.org/officeDocument/2006/relationships/hyperlink" Target="https://express-press-release.net/news/2026/03/13/1741703" TargetMode="External"/><Relationship Id="rId151" Type="http://schemas.openxmlformats.org/officeDocument/2006/relationships/hyperlink" Target="https://www.designnews.com/electronics/navigating-tariffs-in-2026-key-insights-for-engineers-product-managers-in-the-electronics-industry" TargetMode="External"/><Relationship Id="rId152" Type="http://schemas.openxmlformats.org/officeDocument/2006/relationships/hyperlink" Target="http://prsync.com/xresearchbiz/hvdc-electric-power-transmission-system-market-size-growth-and-forecast--5177484/" TargetMode="External"/><Relationship Id="rId153" Type="http://schemas.openxmlformats.org/officeDocument/2006/relationships/hyperlink" Target="https://vocal.media/trader/united-states-smart-grid-market-size-share-and-growth-forecast-2026-2034" TargetMode="External"/><Relationship Id="rId154" Type="http://schemas.openxmlformats.org/officeDocument/2006/relationships/hyperlink" Target="https://www.pv-magazine-australia.com/2026/03/13/vicgrid-tenders-for-three-latrobe-valley-synchronous-condensors/" TargetMode="External"/><Relationship Id="rId155" Type="http://schemas.openxmlformats.org/officeDocument/2006/relationships/hyperlink" Target="https://skillings.net/defense-mandate-pentagon-issues-massive-call-to-secure-13-critical-minerals-amid-rising-geopolitical-tensions/" TargetMode="External"/><Relationship Id="rId156" Type="http://schemas.openxmlformats.org/officeDocument/2006/relationships/hyperlink" Target="http://www.ecns.cn/news/economy/2026-03-13/detail-ihfaqfsq8283880.shtml" TargetMode="External"/><Relationship Id="rId157" Type="http://schemas.openxmlformats.org/officeDocument/2006/relationships/hyperlink" Target="https://www.npr.org/2026/03/12/nx-s1-5746061/us-china-trade-five-year-plan" TargetMode="External"/><Relationship Id="rId158" Type="http://schemas.openxmlformats.org/officeDocument/2006/relationships/hyperlink" Target="https://skillings.net/uncle-sams-1b-bet-us-critical-mineral-funding-surges-in-latin-america/" TargetMode="External"/><Relationship Id="rId159" Type="http://schemas.openxmlformats.org/officeDocument/2006/relationships/hyperlink" Target="https://skillings.net/copper-price-forecast-2026-the-13000-milestone-and-structural-deficit/" TargetMode="External"/><Relationship Id="rId160" Type="http://schemas.openxmlformats.org/officeDocument/2006/relationships/hyperlink" Target="https://www.eldiario.ec/seguridad/operacion-militar-golpea-la-mineria-ilegal-51-campamentos-destruidos-en-menos-de-48-horas-12032026/" TargetMode="External"/><Relationship Id="rId161" Type="http://schemas.openxmlformats.org/officeDocument/2006/relationships/hyperlink" Target="https://www.orissapost.com/us-launches-probe-against-india-china-over-unfair-foreign-practices/" TargetMode="External"/><Relationship Id="rId162" Type="http://schemas.openxmlformats.org/officeDocument/2006/relationships/hyperlink" Target="https://www.devdiscourse.com/article/technology/3836330-us-japan-and-eu-forge-new-trade-path-in-critical-minerals" TargetMode="External"/><Relationship Id="rId163" Type="http://schemas.openxmlformats.org/officeDocument/2006/relationships/hyperlink" Target="https://www.japantimes.co.jp/business/2026/03/12/economy/japan-301-tariffs/" TargetMode="External"/><Relationship Id="rId164" Type="http://schemas.openxmlformats.org/officeDocument/2006/relationships/hyperlink" Target="https://wowo.com/trump-administration-kicks-off-new-process-to-try-to-replace-tariffs-struck-down-by-supreme-court/" TargetMode="External"/><Relationship Id="rId16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66" Type="http://schemas.openxmlformats.org/officeDocument/2006/relationships/hyperlink" Target="https://naturenews.africa/tunisia-launches-tender-for-battery-storage-to-boost-renewable-energy/" TargetMode="External"/><Relationship Id="rId167" Type="http://schemas.openxmlformats.org/officeDocument/2006/relationships/hyperlink" Target="https://stockhead.com.au/resources/canadas-copper-frontier-lures-bhp-and-a-wave-of-asx-explorers/" TargetMode="External"/><Relationship Id="rId168" Type="http://schemas.openxmlformats.org/officeDocument/2006/relationships/hyperlink" Target="https://www.mining.com/us-pours-1b-into-into-latin-america-critical-minerals/" TargetMode="External"/><Relationship Id="rId169" Type="http://schemas.openxmlformats.org/officeDocument/2006/relationships/hyperlink" Target="https://wyomingtruth.org/trump-administration-kicks-off-new-process-to-try-to-replace-tariffs-struck-down-by-supreme-court/" TargetMode="External"/><Relationship Id="rId170" Type="http://schemas.openxmlformats.org/officeDocument/2006/relationships/hyperlink" Target="https://www.agweek.com/news/policy/us-launches-unfair-trade-probes-to-rebuild-trumps-tariff-pressure" TargetMode="External"/><Relationship Id="rId171" Type="http://schemas.openxmlformats.org/officeDocument/2006/relationships/hyperlink" Target="https://www.openpr.com/news/4421772/asia-pacific-copper-wire-rod-market-to-reach-28-8-million-tons" TargetMode="External"/><Relationship Id="rId172" Type="http://schemas.openxmlformats.org/officeDocument/2006/relationships/hyperlink" Target="https://solarquarter.com/2026/03/12/chris-minns-launches-construction-of-the-blind-creek-solar-farm-and-battery-project-in-bungendore-marking-a-major-step-in-australias-clean-energy-transition/" TargetMode="External"/><Relationship Id="rId173" Type="http://schemas.openxmlformats.org/officeDocument/2006/relationships/hyperlink" Target="https://www.ad-hoc-news.de/boerse/news/ueberblick/labor-unrest-threatens-glencore-s-australian-copper-operations/68661303" TargetMode="External"/><Relationship Id="rId174" Type="http://schemas.openxmlformats.org/officeDocument/2006/relationships/hyperlink" Target="https://www.benzinga.com/news/politics/26/03/51204498/trump-launches-trade-probe-on-16-partners-including-china-india-eu" TargetMode="External"/><Relationship Id="rId175" Type="http://schemas.openxmlformats.org/officeDocument/2006/relationships/hyperlink" Target="https://www.trtworld.com/article/af4388a7e5a6" TargetMode="External"/><Relationship Id="rId176" Type="http://schemas.openxmlformats.org/officeDocument/2006/relationships/hyperlink" Target="https://www.capitalstreetfx.com/copper-trade-idea-march-11-2026-hg-futures-technical-analysis-trade-setup-fundamental-outlook/" TargetMode="External"/><Relationship Id="rId177" Type="http://schemas.openxmlformats.org/officeDocument/2006/relationships/hyperlink" Target="https://www.fxstreet.com/news/copper-scarcity-and-cta-buying-skew-td-securities-202603111340" TargetMode="External"/><Relationship Id="rId178" Type="http://schemas.openxmlformats.org/officeDocument/2006/relationships/hyperlink" Target="https://www.cnbc.com/2026/03/11/trump-trade-investigations-ieepa-tariffs.html" TargetMode="External"/><Relationship Id="rId179" Type="http://schemas.openxmlformats.org/officeDocument/2006/relationships/hyperlink" Target="https://investinglive.com/news/us-launches-section-301-tariff-probe-targeting-china-eu-mexico-japan-and-others-20260311/" TargetMode="External"/><Relationship Id="rId180" Type="http://schemas.openxmlformats.org/officeDocument/2006/relationships/hyperlink" Target="https://www.mirusfinancialpartners.com/blog/keeping-track-new-energy-economy" TargetMode="External"/><Relationship Id="rId181" Type="http://schemas.openxmlformats.org/officeDocument/2006/relationships/hyperlink" Target="https://skillings.net/coppers-13000-milestone-anatomy-of-a-structural-deficit-in-2026/" TargetMode="External"/><Relationship Id="rId182" Type="http://schemas.openxmlformats.org/officeDocument/2006/relationships/hyperlink" Target="https://bitcoinethereumnews.com/finance/scarcity-and-cta-buying-skew-td-securities/?utm_source=rss&amp;utm_medium=rss&amp;utm_campaign=scarcity-and-cta-buying-skew-td-securities" TargetMode="External"/><Relationship Id="rId183" Type="http://schemas.openxmlformats.org/officeDocument/2006/relationships/hyperlink" Target="https://www.mondaq.com/india/international-trade-investment/1755846/us-supreme-court-decision-against-trump-tariffs-what-lies-ahead" TargetMode="External"/><Relationship Id="rId184" Type="http://schemas.openxmlformats.org/officeDocument/2006/relationships/hyperlink" Target="https://www.mining.com/op-ed-how-geopolitics-are-rewiring-metals-markets/" TargetMode="External"/><Relationship Id="rId185" Type="http://schemas.openxmlformats.org/officeDocument/2006/relationships/hyperlink" Target="https://www.prnewswire.com/news-releases/asian-manufacturing-takes-off-in-february-while-north-america-contracts-gep-global-supply-chain-volatility-index-302710265.html" TargetMode="External"/><Relationship Id="rId186" Type="http://schemas.openxmlformats.org/officeDocument/2006/relationships/hyperlink" Target="https://www.northernminer.com/news/chile-mining-faces-policy-test-under-kast-government/1003888711/" TargetMode="External"/><Relationship Id="rId187" Type="http://schemas.openxmlformats.org/officeDocument/2006/relationships/hyperlink" Target="https://skillings.net/the-vicuna-district-why-lundin-mining-is-doubling-down-on-the-worlds-next-copper-giant/" TargetMode="External"/><Relationship Id="rId188" Type="http://schemas.openxmlformats.org/officeDocument/2006/relationships/hyperlink" Target="https://www.eqmagpro.com/state-unveils-comprehensive-renewable-energy-policy-with-strong-push-for-solar-and-electric-vehicles-eq/" TargetMode="External"/><Relationship Id="rId18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90" Type="http://schemas.openxmlformats.org/officeDocument/2006/relationships/hyperlink" Target="https://www.vtmarkets.com/live-updates/commerzbanks-baur-says-chinas-strong-ore-imports-boost-copper-output-while-congo-supply-faces-risk/" TargetMode="External"/><Relationship Id="rId191" Type="http://schemas.openxmlformats.org/officeDocument/2006/relationships/hyperlink" Target="https://www.fxstreet.com/news/copper-china-demand-strong-congo-supply-at-risk-commerzbank-202603101311" TargetMode="External"/><Relationship Id="rId192" Type="http://schemas.openxmlformats.org/officeDocument/2006/relationships/hyperlink" Target="https://skillings.net/cbam-regulation-what-changed-and-impact-on-global-copper-2026/" TargetMode="External"/><Relationship Id="rId193" Type="http://schemas.openxmlformats.org/officeDocument/2006/relationships/hyperlink" Target="https://skillings.net/oyu-tolgoi-mine-update-revenue-share-demands-and-key-risks/" TargetMode="External"/><Relationship Id="rId194" Type="http://schemas.openxmlformats.org/officeDocument/2006/relationships/hyperlink" Target="https://www.eesi.org/topics/industry-manufacturing/description" TargetMode="External"/><Relationship Id="rId195" Type="http://schemas.openxmlformats.org/officeDocument/2006/relationships/hyperlink" Target="https://skillings.net/copper-price-forecast-2026-matters-why-the-looming-deficit-is-a-wake-up-call-for-investors/" TargetMode="External"/><Relationship Id="rId196" Type="http://schemas.openxmlformats.org/officeDocument/2006/relationships/hyperlink" Target="https://www.news.market.us/infrastructure-construction-market-news/" TargetMode="External"/><Relationship Id="rId197" Type="http://schemas.openxmlformats.org/officeDocument/2006/relationships/hyperlink" Target="https://evmagz.com/eu-approves-e200-million-spanish-aid-program-to-support-ev-supply-chain/" TargetMode="External"/><Relationship Id="rId19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99" Type="http://schemas.openxmlformats.org/officeDocument/2006/relationships/hyperlink" Target="https://www.eqmagpro.com/indias-inter-regional-power-transmission-capacity-set-to-reach-143-gw-by-2027-eq/" TargetMode="External"/><Relationship Id="rId200" Type="http://schemas.openxmlformats.org/officeDocument/2006/relationships/hyperlink" Target="https://kalkinemedia.com/au/stocks/metal-and-mining/bhp-copper-shift-meets-china-iron-ore-tensions" TargetMode="External"/><Relationship Id="rId201" Type="http://schemas.openxmlformats.org/officeDocument/2006/relationships/hyperlink" Target="https://skillings.net/hard-news-chilean-copper-output-hits-five-month-low-despite-strike-resolutions-at-major-mines/" TargetMode="External"/><Relationship Id="rId202" Type="http://schemas.openxmlformats.org/officeDocument/2006/relationships/hyperlink" Target="https://www.energy-storage.news/origin-energys-650mwh-grid-forming-bess-begins-commissioning-in-australia/" TargetMode="External"/><Relationship Id="rId203" Type="http://schemas.openxmlformats.org/officeDocument/2006/relationships/hyperlink" Target="https://www.pv-tech.org/fortescue-begins-construction-on-western-australias-largest-solar-pv-power-plant/" TargetMode="External"/><Relationship Id="rId204" Type="http://schemas.openxmlformats.org/officeDocument/2006/relationships/hyperlink" Target="https://www.wirecable.in/kec-international-executes-765-kv/" TargetMode="External"/><Relationship Id="rId205" Type="http://schemas.openxmlformats.org/officeDocument/2006/relationships/hyperlink" Target="https://www.independent.co.ug/charting-a-course-for-chinas-growth-with-new-quality-productive-forces/" TargetMode="External"/><Relationship Id="rId20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07" Type="http://schemas.openxmlformats.org/officeDocument/2006/relationships/hyperlink" Target="https://www.eqmagpro.com/indias-power-demand-continues-to-hit-new-highs-amid-rising-energy-consumption-eq/" TargetMode="External"/><Relationship Id="rId208" Type="http://schemas.openxmlformats.org/officeDocument/2006/relationships/hyperlink" Target="https://jamestown.org/spring-festival-gala-centers-high-tech-again/" TargetMode="External"/><Relationship Id="rId209" Type="http://schemas.openxmlformats.org/officeDocument/2006/relationships/hyperlink" Target="https://www.finedayradio.com/news/tv-delmarva-channel-33/european-companies-scramble-for-tariff-refunds-after-supreme-court-decision/" TargetMode="External"/><Relationship Id="rId210" Type="http://schemas.openxmlformats.org/officeDocument/2006/relationships/hyperlink" Target="https://www.edaily.co.kr/News/Read?newsId=04798646645380696&amp;mediaCodeNo=257&amp;OutLnkChk=Y" TargetMode="External"/><Relationship Id="rId211" Type="http://schemas.openxmlformats.org/officeDocument/2006/relationships/hyperlink" Target="https://www.freepressjournal.in/mumbai/maharashtra-budget-2026-from-sewri-worli-connector-by-sept-2026-to-4th-port-at-vadhvan-devendra-fadnavis-announces-key-infra-announcement-for-mumbai" TargetMode="External"/><Relationship Id="rId212" Type="http://schemas.openxmlformats.org/officeDocument/2006/relationships/hyperlink" Target="https://www.beijingbulletin.com/news/278906183/china-details-2026-policy-mix-to-bolster-growth-and-innovation-share-opportunities-with-world" TargetMode="External"/><Relationship Id="rId213" Type="http://schemas.openxmlformats.org/officeDocument/2006/relationships/hyperlink" Target="https://economictimes.indiatimes.com/news/international/world-news/china-to-boost-spending-to-meet-growth-target/articleshow/129171948.cms" TargetMode="External"/><Relationship Id="rId214" Type="http://schemas.openxmlformats.org/officeDocument/2006/relationships/hyperlink" Target="https://insideclimatenews.org/news/06032026/illinois-comed-ev-rebate-funding/" TargetMode="External"/><Relationship Id="rId215" Type="http://schemas.openxmlformats.org/officeDocument/2006/relationships/hyperlink" Target="https://www.benzinga.com/markets/macro-economic-events/26/03/51059106/scott-bessent-says-tariffs-will-rise-to-15-this-week-signals-strong-belief-on-reset" TargetMode="External"/><Relationship Id="rId216" Type="http://schemas.openxmlformats.org/officeDocument/2006/relationships/hyperlink" Target="https://www.independent.co.uk/news/mexico-donald-trump-mexico-city-marcelo-ebrard-canada-b2932995.html" TargetMode="External"/><Relationship Id="rId217" Type="http://schemas.openxmlformats.org/officeDocument/2006/relationships/hyperlink" Target="https://europeanconservative.com/articles/news-corner/brussels-made-in-europe-plan-china-beijing-backlash-protectionism/" TargetMode="External"/><Relationship Id="rId218" Type="http://schemas.openxmlformats.org/officeDocument/2006/relationships/hyperlink" Target="https://www.ndtv.com/world-news/china-begins-its-biggest-political-two-sessions-meetings-what-it-is-11170565#publisher=newsstand" TargetMode="External"/><Relationship Id="rId219" Type="http://schemas.openxmlformats.org/officeDocument/2006/relationships/hyperlink" Target="https://skillings.net/2026-copper-crunch-boardroom-acquisitions-vs-pitfall-algorithms/" TargetMode="External"/><Relationship Id="rId220" Type="http://schemas.openxmlformats.org/officeDocument/2006/relationships/hyperlink" Target="https://microgridmedia.com/worlds-clean-energy-push-faces-hidden-hurdle/" TargetMode="External"/><Relationship Id="rId221" Type="http://schemas.openxmlformats.org/officeDocument/2006/relationships/hyperlink" Target="https://skillings.net/copper-hits-13228-london-surge-fueled-by-us-china-tariff-optimism/" TargetMode="External"/><Relationship Id="rId222" Type="http://schemas.openxmlformats.org/officeDocument/2006/relationships/hyperlink" Target="https://www.bizpacreview.com/2026/03/04/when-free-markets-arent-really-free-1625314/" TargetMode="External"/><Relationship Id="rId223" Type="http://schemas.openxmlformats.org/officeDocument/2006/relationships/hyperlink" Target="https://www.supplychainbrain.com/articles/43593-bessent-says-tariffs-will-rise-to-15-this-week" TargetMode="External"/><Relationship Id="rId224" Type="http://schemas.openxmlformats.org/officeDocument/2006/relationships/hyperlink" Target="https://www.tradersagency.com/copper-stocks-300k-investment-shortage/" TargetMode="External"/><Relationship Id="rId22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26" Type="http://schemas.openxmlformats.org/officeDocument/2006/relationships/hyperlink" Target="https://www.edp24.co.uk/news/25906654.uk-power-networks-complete-major-2-5m-project-lowestoft/?ref=rss" TargetMode="External"/><Relationship Id="rId227" Type="http://schemas.openxmlformats.org/officeDocument/2006/relationships/hyperlink" Target="https://www.asiapacific.ca/publication/us-launches-trade-bloc-stockpile-counter-chinas-grip" TargetMode="External"/><Relationship Id="rId228" Type="http://schemas.openxmlformats.org/officeDocument/2006/relationships/hyperlink" Target="https://investinglive.com/commodities/td-cowen-sees-the-best-macro-backdrop-for-metals-in-years-20260122/" TargetMode="External"/><Relationship Id="rId229" Type="http://schemas.openxmlformats.org/officeDocument/2006/relationships/hyperlink" Target="https://thehilltoponline.com/2026/02/17/u-s-launches-critical-minerals-coalition-at-54-nation-summit/" TargetMode="External"/><Relationship Id="rId230" Type="http://schemas.openxmlformats.org/officeDocument/2006/relationships/hyperlink" Target="https://www.df.cl/regiones/antofagasta/empresas/escondida-hace-llamado-al-gobierno-para-que-intervenga-por-huelga-de" TargetMode="External"/><Relationship Id="rId231" Type="http://schemas.openxmlformats.org/officeDocument/2006/relationships/hyperlink" Target="https://skillings.net/2026-critical-minerals-ministerial-inside-the-54-nation-forge-alliance-to-break-the-china-chokehold/" TargetMode="External"/><Relationship Id="rId232" Type="http://schemas.openxmlformats.org/officeDocument/2006/relationships/hyperlink" Target="https://www.devdiscourse.com/article/law-order/3782081-machinery-contractor-ends-labor-dispute-at-chiles-copper-mines" TargetMode="External"/><Relationship Id="rId233" Type="http://schemas.openxmlformats.org/officeDocument/2006/relationships/hyperlink" Target="https://diggers.news/business/2026/01/28/zambia-misses-1m-tonne-copper-production-target-for-2025/" TargetMode="External"/><Relationship Id="rId234" Type="http://schemas.openxmlformats.org/officeDocument/2006/relationships/hyperlink" Target="https://www.jdsupra.com/legalnews/u-s-signs-trade-deals-with-taiwan-and-3446987/" TargetMode="External"/><Relationship Id="rId235" Type="http://schemas.openxmlformats.org/officeDocument/2006/relationships/hyperlink" Target="https://skillings.net/chinas-critical-minerals-export-controls-what-happens-next-and-who-gets-squeezed-in-2026/" TargetMode="External"/><Relationship Id="rId236" Type="http://schemas.openxmlformats.org/officeDocument/2006/relationships/hyperlink" Target="https://bitcoinworld.co.in/china-us-tariffs-trade-relations/" TargetMode="External"/><Relationship Id="rId237" Type="http://schemas.openxmlformats.org/officeDocument/2006/relationships/hyperlink" Target="https://www.businesstoday.in/markets/stocks/story/why-auto-parts-steel-copper-aluminium-stocks-may-not-react-to-trump-tariff-verdict-517461-2026-02-23?utm_source=rssfeed" TargetMode="External"/><Relationship Id="rId238" Type="http://schemas.openxmlformats.org/officeDocument/2006/relationships/hyperlink" Target="https://www.theglobeandmail.com/investing/markets/markets-news/Business%20Wire/37348935/capstone-copper-resumes-operations-at-mantoverde/" TargetMode="External"/><Relationship Id="rId239" Type="http://schemas.openxmlformats.org/officeDocument/2006/relationships/hyperlink" Target="https://www.df.cl/empresas/mineria/capstone-copper-reanuda-operacion-de-mantoverde-pese-a-huelga-y-dice-que" TargetMode="External"/><Relationship Id="rId240" Type="http://schemas.openxmlformats.org/officeDocument/2006/relationships/hyperlink" Target="https://www.northernminer.com/news/capstone-restarts-a-limited-mantoverde-as-strike-lingers/1003887210/" TargetMode="External"/><Relationship Id="rId241" Type="http://schemas.openxmlformats.org/officeDocument/2006/relationships/hyperlink" Target="https://www.lusakatimes.com/2026/02/04/mopani-halts-underground-mining-at-kitwe-and-mufulira/" TargetMode="External"/><Relationship Id="rId242" Type="http://schemas.openxmlformats.org/officeDocument/2006/relationships/hyperlink" Target="https://www.fool.com.au/2026/02/06/capstone-copper-shares-in-a-slump-despite-good-news-out-of-chile/" TargetMode="External"/><Relationship Id="rId243" Type="http://schemas.openxmlformats.org/officeDocument/2006/relationships/hyperlink" Target="https://skillings.net/water-scarcity-in-the-atacama-the-real-threat-to-2026-production/" TargetMode="External"/><Relationship Id="rId244" Type="http://schemas.openxmlformats.org/officeDocument/2006/relationships/hyperlink" Target="https://www.fxstreet.com/news/copper-tariffs-and-deficits-keep-prices-bid-td-securities-202602261644" TargetMode="External"/><Relationship Id="rId245" Type="http://schemas.openxmlformats.org/officeDocument/2006/relationships/hyperlink" Target="https://www.brecorder.com/news/40408192/lme-copper-set-for-third-weekly-decline-on-growing-inventories-low-liquidity" TargetMode="External"/><Relationship Id="rId246" Type="http://schemas.openxmlformats.org/officeDocument/2006/relationships/hyperlink" Target="https://www.moneyweb.co.za/mineweb/copper-heads-for-third-weekly-decline-as-inventories-stack-up/" TargetMode="External"/><Relationship Id="rId247" Type="http://schemas.openxmlformats.org/officeDocument/2006/relationships/hyperlink" Target="https://cceonlinenews.com/construction/projects/mega-construction-projects-in-the-united-states-2026/" TargetMode="External"/><Relationship Id="rId248" Type="http://schemas.openxmlformats.org/officeDocument/2006/relationships/hyperlink" Target="https://thearabianpost.com/copper-slides-towards-third-weekly-fall/" TargetMode="External"/><Relationship Id="rId249" Type="http://schemas.openxmlformats.org/officeDocument/2006/relationships/hyperlink" Target="https://www.dws.com/en-sg/insights/cio-view/charts-of-the-week/2026/copper-between-shortage-and-stockpiling/" TargetMode="External"/><Relationship Id="rId250" Type="http://schemas.openxmlformats.org/officeDocument/2006/relationships/hyperlink" Target="https://www.tickmill.com/blog/china-manufacturing-jump-underpins-copper" TargetMode="External"/><Relationship Id="rId251" Type="http://schemas.openxmlformats.org/officeDocument/2006/relationships/hyperlink" Target="https://cceonlinenews.com/investment-finance/top-construction-companies-in-the-usa/" TargetMode="External"/><Relationship Id="rId252" Type="http://schemas.openxmlformats.org/officeDocument/2006/relationships/hyperlink" Target="https://skillings.net/the-14-billion-pivot-deconstructing-glencores-massive-asset-disposal-to-fund-a-copper-first-future/" TargetMode="External"/><Relationship Id="rId253" Type="http://schemas.openxmlformats.org/officeDocument/2006/relationships/hyperlink" Target="https://skillings.net/rio-tinto-copper-strategy-what-it-is-why-it-matters-2026-outlook/" TargetMode="External"/><Relationship Id="rId254" Type="http://schemas.openxmlformats.org/officeDocument/2006/relationships/hyperlink" Target="https://mining.com.au/doctor-is-in-copper-making-a-comeback/" TargetMode="External"/><Relationship Id="rId255" Type="http://schemas.openxmlformats.org/officeDocument/2006/relationships/hyperlink" Target="https://www.openpr.com/news/4400943/united-states-copper-market-to-witness-strong-growth-driven" TargetMode="External"/><Relationship Id="rId256" Type="http://schemas.openxmlformats.org/officeDocument/2006/relationships/hyperlink" Target="https://bitcoinworld.co.in/copper-prices-chinese-demand-ing/" TargetMode="External"/><Relationship Id="rId257" Type="http://schemas.openxmlformats.org/officeDocument/2006/relationships/hyperlink" Target="https://chemindigest.com/romulo-mucho-global-mining-must-double-copper-output/" TargetMode="External"/><Relationship Id="rId258" Type="http://schemas.openxmlformats.org/officeDocument/2006/relationships/hyperlink" Target="https://skillings.net/mmm-outlook-2026-navigating-volatility-in-the-energy-transition/" TargetMode="External"/><Relationship Id="rId259" Type="http://schemas.openxmlformats.org/officeDocument/2006/relationships/hyperlink" Target="https://smallcaps.com.au/article/where-are-the-new-copper-discoveries-deficit-remains-small-caps-to-benefit" TargetMode="External"/><Relationship Id="rId260" Type="http://schemas.openxmlformats.org/officeDocument/2006/relationships/hyperlink" Target="https://mining.com.au/coppers-comeback-confidence-capital-and-climbing-consumption/" TargetMode="External"/><Relationship Id="rId261" Type="http://schemas.openxmlformats.org/officeDocument/2006/relationships/hyperlink" Target="https://kalkinemedia.com/au/stocks/metal-and-mining/coppers-revival-is-reshaping-mining-confidence-across-australia" TargetMode="External"/><Relationship Id="rId26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63" Type="http://schemas.openxmlformats.org/officeDocument/2006/relationships/hyperlink" Target="https://www.openpr.com/news/4408354/overhead-transmission-lines-the-10-35-billion-backbone" TargetMode="External"/><Relationship Id="rId264" Type="http://schemas.openxmlformats.org/officeDocument/2006/relationships/hyperlink" Target="https://arynews.tv/copper-price-today-in-pakistan-1-kg-tamba-rate-march-2-2026" TargetMode="External"/><Relationship Id="rId265" Type="http://schemas.openxmlformats.org/officeDocument/2006/relationships/hyperlink" Target="https://carboncredits.com/copper-prices-surge-above-13000-best-copper-stocks-to-watch-in-2026/" TargetMode="External"/><Relationship Id="rId266" Type="http://schemas.openxmlformats.org/officeDocument/2006/relationships/hyperlink" Target="https://whtc.com/2026/03/03/explainer-what-chinas-next-five-year-plan-may-hold-in-store-for-commodity-markets/" TargetMode="External"/><Relationship Id="rId26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