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2026-03-19 12:00 UTC [GPXZ]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copper - regime_state: tightening - beliefs_count: 3 - top_risk_flag: RF-copper-002 , contradiction_spike_watch (medium) - generated_at: 2026-03-19 12:00 UTC - sentiment_word: Bullish - late_breaking_alerts_count: 0 - kill_switch_markets_count: 0</w:t>
      </w:r>
      <w:r/>
    </w:p>
    <w:p>
      <w:r/>
      <w:r>
        <w:t>Signal Table | market | belief_id | claim (trimmed) | prob | dir | vel | horizon | kill_switch | fragility | |---|---:|---|---:|---|---|---:|---:|---:| | copper | B-copper-001 | Copper futures have an upward bias over the next 24h as demand-side narratives (grid modernisation / renewables / EV adoption) remain fresh and broadly reinforcing. | 62 | up | stable | 24h | false | 58 | | copper | B-copper-002 | Copper futures face elevated pullback/reversal risk over the next 6–24h from trade-policy / legal-policy noise, which can strengthen USD-risk and compress cyclical metals risk appetite. | 38 | down | fading | 24h | false | 58 | | copper | B-copper-003 | Near-term (next 6h), copper is more likely to stay supported than to break down, but gains may be choppy due to mixed policy-risk headlines. | 57 | mixed | accelerating | 6h | false | 58 |</w:t>
      </w:r>
      <w:r/>
    </w:p>
    <w:p>
      <w:r/>
      <w:r>
        <w:t>Data Dump (Machine Use)</w:t>
      </w:r>
      <w:r/>
    </w:p>
    <w:p>
      <w:r/>
      <w:r>
        <w:rPr>
          <w:rFonts w:ascii="Courier" w:hAnsi="Courier"/>
        </w:rPr>
        <w:t>{</w:t>
        <w:br/>
        <w:t xml:space="preserve"> "workflow_6B_CIS_output": {</w:t>
        <w:br/>
        <w:t xml:space="preserve"> "snapshot_id": "CIS6B-20260319T120000Z-copper",</w:t>
        <w:br/>
        <w:t xml:space="preserve"> "timestamp_utc": "2026-03-19T12:00:00Z",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have an upward bias over the next 24h as demand-side narratives (grid modernisation / renewables / EV adoption) remain fresh and broadly reinforcing.",</w:t>
        <w:br/>
        <w:t xml:space="preserve"> "probability_pct": 62,</w:t>
        <w:br/>
        <w:t xml:space="preserve"> "direction": "up",</w:t>
        <w:br/>
        <w:t xml:space="preserve"> "velocity": "stable",</w:t>
        <w:br/>
        <w:t xml:space="preserve"> "horizon": "24h",</w:t>
        <w:br/>
        <w:t xml:space="preserve"> "drivers": [</w:t>
        <w:br/>
        <w:t xml:space="preserve"> "industrial_demand",</w:t>
        <w:br/>
        <w:t xml:space="preserve"> "energy-transition demand proxy (grid/renewables/EV adoption themes)",</w:t>
        <w:br/>
        <w:t xml:space="preserve"> "broad multi-source reinforcement with recent updates"</w:t>
        <w:br/>
        <w:t xml:space="preserve"> ],</w:t>
        <w:br/>
        <w:t xml:space="preserve"> "contradicted_by": [</w:t>
        <w:br/>
        <w:t xml:space="preserve"> "B-copper-002"</w:t>
        <w:br/>
        <w:t xml:space="preserve"> ]</w:t>
        <w:br/>
        <w:t xml:space="preserve"> },</w:t>
        <w:br/>
        <w:t xml:space="preserve"> {</w:t>
        <w:br/>
        <w:t xml:space="preserve"> "belief_id": "B-copper-002",</w:t>
        <w:br/>
        <w:t xml:space="preserve"> "market": "copper",</w:t>
        <w:br/>
        <w:t xml:space="preserve"> "claim": "Copper futures face elevated pullback/reversal risk over the next 6\u201324h from trade-policy / legal-policy noise, which can strengthen USD-risk and compress cyclical metals risk appetite.",</w:t>
        <w:br/>
        <w:t xml:space="preserve"> "probability_pct": 38,</w:t>
        <w:br/>
        <w:t xml:space="preserve"> "direction": "down",</w:t>
        <w:br/>
        <w:t xml:space="preserve"> "velocity": "fading",</w:t>
        <w:br/>
        <w:t xml:space="preserve"> "horizon": "24h",</w:t>
        <w:br/>
        <w:t xml:space="preserve"> "drivers": [</w:t>
        <w:br/>
        <w:t xml:space="preserve"> "usd_strength",</w:t>
        <w:br/>
        <w:t xml:space="preserve"> "policy headline risk (trade/legal)",</w:t>
        <w:br/>
        <w:t xml:space="preserve"> "single-source / seed-level risk anomalies raising uncertainty"</w:t>
        <w:br/>
        <w:t xml:space="preserve"> ],</w:t>
        <w:br/>
        <w:t xml:space="preserve"> "contradicted_by": [</w:t>
        <w:br/>
        <w:t xml:space="preserve"> "B-copper-001"</w:t>
        <w:br/>
        <w:t xml:space="preserve"> ]</w:t>
        <w:br/>
        <w:t xml:space="preserve"> },</w:t>
        <w:br/>
        <w:t xml:space="preserve"> {</w:t>
        <w:br/>
        <w:t xml:space="preserve"> "belief_id": "B-copper-003",</w:t>
        <w:br/>
        <w:t xml:space="preserve"> "market": "copper",</w:t>
        <w:br/>
        <w:t xml:space="preserve"> "claim": "Near-term (next 6h), copper is more likely to stay supported than to break down, but gains may be choppy due to mixed policy-risk headlines.",</w:t>
        <w:br/>
        <w:t xml:space="preserve"> "probability_pct": 57,</w:t>
        <w:br/>
        <w:t xml:space="preserve"> "direction": "mixed",</w:t>
        <w:br/>
        <w:t xml:space="preserve"> "velocity": "accelerating",</w:t>
        <w:br/>
        <w:t xml:space="preserve"> "horizon": "6h",</w:t>
        <w:br/>
        <w:t xml:space="preserve"> "drivers": [</w:t>
        <w:br/>
        <w:t xml:space="preserve"> "recent clustering of pro-demand thematic updates",</w:t>
        <w:br/>
        <w:t xml:space="preserve"> "simultaneous appearance of policy/legal risk markers"</w:t>
        <w:br/>
        <w:t xml:space="preserve"> ],</w:t>
        <w:br/>
        <w:t xml:space="preserve"> "contradicted_by":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"B-copper-001",</w:t>
        <w:br/>
        <w:t xml:space="preserve"> "B-copper-003"</w:t>
        <w:br/>
        <w:t xml:space="preserve"> ]</w:t>
        <w:br/>
        <w:t xml:space="preserve"> }</w:t>
        <w:br/>
        <w:t xml:space="preserve"> ],</w:t>
        <w:br/>
        <w:t xml:space="preserve"> "risk_flags": [</w:t>
        <w:br/>
        <w:t xml:space="preserve"> {</w:t>
        <w:br/>
        <w:t xml:space="preserve"> "flag_id": "RF-copper-001",</w:t>
        <w:br/>
        <w:t xml:space="preserve"> "market": "copper",</w:t>
        <w:br/>
        <w:t xml:space="preserve"> "type": "stale_context_overhang",</w:t>
        <w:br/>
        <w:t xml:space="preserve"> "severity": "low",</w:t>
        <w:br/>
        <w:t xml:space="preserve"> "detail": "Several dominant narratives are structurally long-horizon; conviction is kept moderate despite fresh reinforcement."</w:t>
        <w:br/>
        <w:t xml:space="preserve"> },</w:t>
        <w:br/>
        <w:t xml:space="preserve"> {</w:t>
        <w:br/>
        <w:t xml:space="preserve"> "flag_id": "RF-copper-002",</w:t>
        <w:br/>
        <w:t xml:space="preserve"> "market": "copper",</w:t>
        <w:br/>
        <w:t xml:space="preserve"> "type": "contradiction_spike_watch",</w:t>
        <w:br/>
        <w:t xml:space="preserve"> "severity": "medium",</w:t>
        <w:br/>
        <w:t xml:space="preserve"> "detail": "Policy/legal risk markers inject opposing pressure versus demand-led bullish thesis; monitor for rapid escalation."</w:t>
        <w:br/>
        <w:t xml:space="preserve"> },</w:t>
        <w:br/>
        <w:t xml:space="preserve"> {</w:t>
        <w:br/>
        <w:t xml:space="preserve"> "flag_id": "RF-copper-003",</w:t>
        <w:br/>
        <w:t xml:space="preserve"> "market": "copper",</w:t>
        <w:br/>
        <w:t xml:space="preserve"> "type": "late_breaking_watch",</w:t>
        <w:br/>
        <w:t xml:space="preserve"> "severity": "medium",</w:t>
        <w:br/>
        <w:t xml:space="preserve"> "detail": "A very recent policy/legal risk anomaly exists but does not meet kill-switch trust threshold; increases fragility and reversal risk."</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"Fresh demand-supportive signals persist (next 6h) without a material rise in contradictory policy/legal headlines."</w:t>
        <w:br/>
        <w:t xml:space="preserve"> },</w:t>
        <w:br/>
        <w:t xml:space="preserve"> {</w:t>
        <w:br/>
        <w:t xml:space="preserve"> "market": "copper",</w:t>
        <w:br/>
        <w:t xml:space="preserve"> "action": "reversal_watch",</w:t>
        <w:br/>
        <w:t xml:space="preserve"> "confidence": "medium",</w:t>
        <w:br/>
        <w:t xml:space="preserve"> "trigger_condition": "Contradiction ratio rises further with multiple fresh opposing signals within a 2h window."</w:t>
        <w:br/>
        <w:t xml:space="preserve"> },</w:t>
        <w:br/>
        <w:t xml:space="preserve"> {</w:t>
        <w:br/>
        <w:t xml:space="preserve"> "market": "copper",</w:t>
        <w:br/>
        <w:t xml:space="preserve"> "action": "volatility_watch",</w:t>
        <w:br/>
        <w:t xml:space="preserve"> "confidence": "medium",</w:t>
        <w:br/>
        <w:t xml:space="preserve"> "trigger_condition": "Policy/trade/legal headlines intensify while directional demand narratives remain active (mixed impulses)."</w:t>
        <w:br/>
        <w:t xml:space="preserve"> },</w:t>
        <w:br/>
        <w:t xml:space="preserve"> {</w:t>
        <w:br/>
        <w:t xml:space="preserve"> "market": "copper",</w:t>
        <w:br/>
        <w:t xml:space="preserve"> "action": "stay_flat",</w:t>
        <w:br/>
        <w:t xml:space="preserve"> "confidence": "low",</w:t>
        <w:br/>
        <w:t xml:space="preserve"> "trigger_condition": "Directional score reverts into neutral band (|score| &lt; 20) with weakening momentum."</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"2026-03-18T12:00:00Z",</w:t>
        <w:br/>
        <w:t xml:space="preserve"> "bucket_end_utc": "2026-03-18T13:00:00Z",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48,</w:t>
        <w:br/>
        <w:t xml:space="preserve"> "fragility_score_0_100": 58,</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1,</w:t>
        <w:br/>
        <w:t xml:space="preserve"> "contradiction_ratio": 0.18,</w:t>
        <w:br/>
        <w:t xml:space="preserve"> "fresh_evidence_count": 0,</w:t>
        <w:br/>
        <w:t xml:space="preserve"> "stale_evidence_count": 4,</w:t>
        <w:br/>
        <w:t xml:space="preserve"> "conviction_score_0_100": 49,</w:t>
        <w:br/>
        <w:t xml:space="preserve"> "fragility_score_0_100": 58,</w:t>
        <w:br/>
        <w:t xml:space="preserve"> "dominant_state": "neutral_mixed"</w:t>
        <w:br/>
        <w:t xml:space="preserve"> },</w:t>
        <w:br/>
        <w:t xml:space="preserve"> {</w:t>
        <w:br/>
        <w:t xml:space="preserve"> "bucket_start_utc": "2026-03-18T14:00:00Z",</w:t>
        <w:br/>
        <w:t xml:space="preserve"> "bucket_end_utc": "2026-03-18T15:00:00Z",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0.18,</w:t>
        <w:br/>
        <w:t xml:space="preserve"> "fresh_evidence_count": 0,</w:t>
        <w:br/>
        <w:t xml:space="preserve"> "stale_evidence_count": 4,</w:t>
        <w:br/>
        <w:t xml:space="preserve"> "conviction_score_0_100": 50,</w:t>
        <w:br/>
        <w:t xml:space="preserve"> "fragility_score_0_100": 57,</w:t>
        <w:br/>
        <w:t xml:space="preserve"> "dominant_state": "bullish"</w:t>
        <w:br/>
        <w:t xml:space="preserve"> },</w:t>
        <w:br/>
        <w:t xml:space="preserve"> {</w:t>
        <w:br/>
        <w:t xml:space="preserve"> "bucket_start_utc": "2026-03-18T15:00:00Z",</w:t>
        <w:br/>
        <w:t xml:space="preserve"> "bucket_end_utc": "2026-03-18T16:00:00Z",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0,</w:t>
        <w:br/>
        <w:t xml:space="preserve"> "contradiction_ratio": 0.18,</w:t>
        <w:br/>
        <w:t xml:space="preserve"> "fresh_evidence_count": 0,</w:t>
        <w:br/>
        <w:t xml:space="preserve"> "stale_evidence_count": 4,</w:t>
        <w:br/>
        <w:t xml:space="preserve"> "conviction_score_0_100": 51,</w:t>
        <w:br/>
        <w:t xml:space="preserve"> "fragility_score_0_100": 57,</w:t>
        <w:br/>
        <w:t xml:space="preserve"> "dominant_state": "bullish"</w:t>
        <w:br/>
        <w:t xml:space="preserve"> },</w:t>
        <w:br/>
        <w:t xml:space="preserve"> {</w:t>
        <w:br/>
        <w:t xml:space="preserve"> "bucket_start_utc": "2026-03-18T16:00:00Z",</w:t>
        <w:br/>
        <w:t xml:space="preserve"> "bucket_end_utc": "2026-03-18T17:00:00Z",</w:t>
        <w:br/>
        <w:t xml:space="preserve"> "directional_score_signed": 21,</w:t>
        <w:br/>
        <w:t xml:space="preserve"> "bullish_pressure_score": 61,</w:t>
        <w:br/>
        <w:t xml:space="preserve"> "bearish_pressure_score": 39,</w:t>
        <w:br/>
        <w:t xml:space="preserve"> "net_sentiment_score": 21,</w:t>
        <w:br/>
        <w:t xml:space="preserve"> "velocity_score": 0,</w:t>
        <w:br/>
        <w:t xml:space="preserve"> "acceleration_score": -1,</w:t>
        <w:br/>
        <w:t xml:space="preserve"> "contradiction_ratio": 0.18,</w:t>
        <w:br/>
        <w:t xml:space="preserve"> "fresh_evidence_count": 0,</w:t>
        <w:br/>
        <w:t xml:space="preserve"> "stale_evidence_count": 4,</w:t>
        <w:br/>
        <w:t xml:space="preserve"> "conviction_score_0_100": 51,</w:t>
        <w:br/>
        <w:t xml:space="preserve"> "fragility_score_0_100": 57,</w:t>
        <w:br/>
        <w:t xml:space="preserve"> "dominant_state": "bullish"</w:t>
        <w:br/>
        <w:t xml:space="preserve"> },</w:t>
        <w:br/>
        <w:t xml:space="preserve"> {</w:t>
        <w:br/>
        <w:t xml:space="preserve"> "bucket_start_utc": "2026-03-18T17:00:00Z",</w:t>
        <w:br/>
        <w:t xml:space="preserve"> "bucket_end_utc": "2026-03-18T18:00:00Z",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0.18,</w:t>
        <w:br/>
        <w:t xml:space="preserve"> "fresh_evidence_count": 1,</w:t>
        <w:br/>
        <w:t xml:space="preserve"> "stale_evidence_count": 4,</w:t>
        <w:br/>
        <w:t xml:space="preserve"> "conviction_score_0_100": 52,</w:t>
        <w:br/>
        <w:t xml:space="preserve"> "fragility_score_0_100": 56,</w:t>
        <w:br/>
        <w:t xml:space="preserve"> "dominant_state": "bullish"</w:t>
        <w:br/>
        <w:t xml:space="preserve"> },</w:t>
        <w:br/>
        <w:t xml:space="preserve"> {</w:t>
        <w:br/>
        <w:t xml:space="preserve"> "bucket_start_utc": "2026-03-18T18:00:00Z",</w:t>
        <w:br/>
        <w:t xml:space="preserve"> "bucket_end_utc": "2026-03-18T19:00:00Z",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0,</w:t>
        <w:br/>
        <w:t xml:space="preserve"> "contradiction_ratio": 0.17,</w:t>
        <w:br/>
        <w:t xml:space="preserve"> "fresh_evidence_count": 1,</w:t>
        <w:br/>
        <w:t xml:space="preserve"> "stale_evidence_count": 4,</w:t>
        <w:br/>
        <w:t xml:space="preserve"> "conviction_score_0_100": 53,</w:t>
        <w:br/>
        <w:t xml:space="preserve"> "fragility_score_0_100": 56,</w:t>
        <w:br/>
        <w:t xml:space="preserve"> "dominant_state": "bullish"</w:t>
        <w:br/>
        <w:t xml:space="preserve"> },</w:t>
        <w:br/>
        <w:t xml:space="preserve"> {</w:t>
        <w:br/>
        <w:t xml:space="preserve"> "bucket_start_utc": "2026-03-18T19:00:00Z",</w:t>
        <w:br/>
        <w:t xml:space="preserve"> "bucket_end_utc": "2026-03-18T20:00:00Z",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0.17,</w:t>
        <w:br/>
        <w:t xml:space="preserve"> "fresh_evidence_count": 1,</w:t>
        <w:br/>
        <w:t xml:space="preserve"> "stale_evidence_count": 4,</w:t>
        <w:br/>
        <w:t xml:space="preserve"> "conviction_score_0_100": 54,</w:t>
        <w:br/>
        <w:t xml:space="preserve"> "fragility_score_0_100": 55,</w:t>
        <w:br/>
        <w:t xml:space="preserve"> "dominant_state": "bullish"</w:t>
        <w:br/>
        <w:t xml:space="preserve"> },</w:t>
        <w:br/>
        <w:t xml:space="preserve"> {</w:t>
        <w:br/>
        <w:t xml:space="preserve"> "bucket_start_utc": "2026-03-18T20:00:00Z",</w:t>
        <w:br/>
        <w:t xml:space="preserve"> "bucket_end_utc": "2026-03-18T21:00:00Z",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0,</w:t>
        <w:br/>
        <w:t xml:space="preserve"> "contradiction_ratio": 0.17,</w:t>
        <w:br/>
        <w:t xml:space="preserve"> "fresh_evidence_count": 1,</w:t>
        <w:br/>
        <w:t xml:space="preserve"> "stale_evidence_count": 4,</w:t>
        <w:br/>
        <w:t xml:space="preserve"> "conviction_score_0_100": 55,</w:t>
        <w:br/>
        <w:t xml:space="preserve"> "fragility_score_0_100": 55,</w:t>
        <w:br/>
        <w:t xml:space="preserve"> "dominant_state": "bullish"</w:t>
        <w:br/>
        <w:t xml:space="preserve"> },</w:t>
        <w:br/>
        <w:t xml:space="preserve"> {</w:t>
        <w:br/>
        <w:t xml:space="preserve"> "bucket_start_utc": "2026-03-18T21:00:00Z",</w:t>
        <w:br/>
        <w:t xml:space="preserve"> "bucket_end_utc": "2026-03-18T22:00:00Z",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-1,</w:t>
        <w:br/>
        <w:t xml:space="preserve"> "contradiction_ratio": 0.17,</w:t>
        <w:br/>
        <w:t xml:space="preserve"> "fresh_evidence_count": 0,</w:t>
        <w:br/>
        <w:t xml:space="preserve"> "stale_evidence_count": 4,</w:t>
        <w:br/>
        <w:t xml:space="preserve"> "conviction_score_0_100": 55,</w:t>
        <w:br/>
        <w:t xml:space="preserve"> "fragility_score_0_100": 55,</w:t>
        <w:br/>
        <w:t xml:space="preserve"> "dominant_state": "bullish"</w:t>
        <w:br/>
        <w:t xml:space="preserve"> },</w:t>
        <w:br/>
        <w:t xml:space="preserve"> {</w:t>
        <w:br/>
        <w:t xml:space="preserve"> "bucket_start_utc": "2026-03-18T22:00:00Z",</w:t>
        <w:br/>
        <w:t xml:space="preserve"> "bucket_end_utc": "2026-03-18T23:00:00Z",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1,</w:t>
        <w:br/>
        <w:t xml:space="preserve"> "contradiction_ratio": 0.17,</w:t>
        <w:br/>
        <w:t xml:space="preserve"> "fresh_evidence_count": 0,</w:t>
        <w:br/>
        <w:t xml:space="preserve"> "stale_evidence_count": 4,</w:t>
        <w:br/>
        <w:t xml:space="preserve"> "conviction_score_0_100": 56,</w:t>
        <w:br/>
        <w:t xml:space="preserve"> "fragility_score_0_100": 54,</w:t>
        <w:br/>
        <w:t xml:space="preserve"> "dominant_state": "bullish"</w:t>
        <w:br/>
        <w:t xml:space="preserve"> },</w:t>
        <w:br/>
        <w:t xml:space="preserve"> {</w:t>
        <w:br/>
        <w:t xml:space="preserve"> "bucket_start_utc": "2026-03-18T23:00:00Z",</w:t>
        <w:br/>
        <w:t xml:space="preserve"> "bucket_end_utc": "2026-03-19T00:00:00Z",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0,</w:t>
        <w:br/>
        <w:t xml:space="preserve"> "contradiction_ratio": 0.16,</w:t>
        <w:br/>
        <w:t xml:space="preserve"> "fresh_evidence_count": 0,</w:t>
        <w:br/>
        <w:t xml:space="preserve"> "stale_evidence_count": 4,</w:t>
        <w:br/>
        <w:t xml:space="preserve"> "conviction_score_0_100": 57,</w:t>
        <w:br/>
        <w:t xml:space="preserve"> "fragility_score_0_100": 54,</w:t>
        <w:br/>
        <w:t xml:space="preserve"> "dominant_state": "bullish"</w:t>
        <w:br/>
        <w:t xml:space="preserve"> },</w:t>
        <w:br/>
        <w:t xml:space="preserve"> {</w:t>
        <w:br/>
        <w:t xml:space="preserve"> "bucket_start_utc": "2026-03-19T00:00:00Z",</w:t>
        <w:br/>
        <w:t xml:space="preserve"> "bucket_end_utc": "2026-03-19T01:00:00Z",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0,</w:t>
        <w:br/>
        <w:t xml:space="preserve"> "contradiction_ratio": 0.16,</w:t>
        <w:br/>
        <w:t xml:space="preserve"> "fresh_evidence_count": 1,</w:t>
        <w:br/>
        <w:t xml:space="preserve"> "stale_evidence_count": 4,</w:t>
        <w:br/>
        <w:t xml:space="preserve"> "conviction_score_0_100": 58,</w:t>
        <w:br/>
        <w:t xml:space="preserve"> "fragility_score_0_100": 53,</w:t>
        <w:br/>
        <w:t xml:space="preserve"> "dominant_state": "bullish"</w:t>
        <w:br/>
        <w:t xml:space="preserve"> },</w:t>
        <w:br/>
        <w:t xml:space="preserve"> {</w:t>
        <w:br/>
        <w:t xml:space="preserve"> "bucket_start_utc": "2026-03-19T01:00:00Z",</w:t>
        <w:br/>
        <w:t xml:space="preserve"> "bucket_end_utc": "2026-03-19T02:00:00Z",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-1,</w:t>
        <w:br/>
        <w:t xml:space="preserve"> "contradiction_ratio": 0.16,</w:t>
        <w:br/>
        <w:t xml:space="preserve"> "fresh_evidence_count": 0,</w:t>
        <w:br/>
        <w:t xml:space="preserve"> "stale_evidence_count": 4,</w:t>
        <w:br/>
        <w:t xml:space="preserve"> "conviction_score_0_100": 58,</w:t>
        <w:br/>
        <w:t xml:space="preserve"> "fragility_score_0_100": 53,</w:t>
        <w:br/>
        <w:t xml:space="preserve"> "dominant_state": "bullish"</w:t>
        <w:br/>
        <w:t xml:space="preserve"> },</w:t>
        <w:br/>
        <w:t xml:space="preserve"> {</w:t>
        <w:br/>
        <w:t xml:space="preserve"> "bucket_start_utc": "2026-03-19T02:00:00Z",</w:t>
        <w:br/>
        <w:t xml:space="preserve"> "bucket_end_utc": "2026-03-19T03:00:00Z",</w:t>
        <w:br/>
        <w:t xml:space="preserve"> "directional_score_signed": 29,</w:t>
        <w:br/>
        <w:t xml:space="preserve"> "bullish_pressure_score": 65,</w:t>
        <w:br/>
        <w:t xml:space="preserve"> "bearish_pressure_score": 35,</w:t>
        <w:br/>
        <w:t xml:space="preserve"> "net_sentiment_score": 29,</w:t>
        <w:br/>
        <w:t xml:space="preserve"> "velocity_score": 1,</w:t>
        <w:br/>
        <w:t xml:space="preserve"> "acceleration_score": 1,</w:t>
        <w:br/>
        <w:t xml:space="preserve"> "contradiction_ratio": 0.16,</w:t>
        <w:br/>
        <w:t xml:space="preserve"> "fresh_evidence_count": 0,</w:t>
        <w:br/>
        <w:t xml:space="preserve"> "stale_evidence_count": 4,</w:t>
        <w:br/>
        <w:t xml:space="preserve"> "conviction_score_0_100": 59,</w:t>
        <w:br/>
        <w:t xml:space="preserve"> "fragility_score_0_100": 53,</w:t>
        <w:br/>
        <w:t xml:space="preserve"> "dominant_state": "bullish"</w:t>
        <w:br/>
        <w:t xml:space="preserve"> },</w:t>
        <w:br/>
        <w:t xml:space="preserve"> {</w:t>
        <w:br/>
        <w:t xml:space="preserve"> "bucket_start_utc": "2026-03-19T03:00:00Z",</w:t>
        <w:br/>
        <w:t xml:space="preserve"> "bucket_end_utc": "2026-03-19T04:00:00Z",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0,</w:t>
        <w:br/>
        <w:t xml:space="preserve"> "contradiction_ratio": 0.16,</w:t>
        <w:br/>
        <w:t xml:space="preserve"> "fresh_evidence_count": 0,</w:t>
        <w:br/>
        <w:t xml:space="preserve"> "stale_evidence_count": 4,</w:t>
        <w:br/>
        <w:t xml:space="preserve"> "conviction_score_0_100": 60,</w:t>
        <w:br/>
        <w:t xml:space="preserve"> "fragility_score_0_100": 52,</w:t>
        <w:br/>
        <w:t xml:space="preserve"> "dominant_state": "bullish"</w:t>
        <w:br/>
        <w:t xml:space="preserve"> },</w:t>
        <w:br/>
        <w:t xml:space="preserve"> {</w:t>
        <w:br/>
        <w:t xml:space="preserve"> "bucket_start_utc": "2026-03-19T04:00:00Z",</w:t>
        <w:br/>
        <w:t xml:space="preserve"> "bucket_end_utc": "2026-03-19T05:00:00Z",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-1,</w:t>
        <w:br/>
        <w:t xml:space="preserve"> "contradiction_ratio": 0.16,</w:t>
        <w:br/>
        <w:t xml:space="preserve"> "fresh_evidence_count": 0,</w:t>
        <w:br/>
        <w:t xml:space="preserve"> "stale_evidence_count": 4,</w:t>
        <w:br/>
        <w:t xml:space="preserve"> "conviction_score_0_100": 60,</w:t>
        <w:br/>
        <w:t xml:space="preserve"> "fragility_score_0_100": 52,</w:t>
        <w:br/>
        <w:t xml:space="preserve"> "dominant_state": "bullish"</w:t>
        <w:br/>
        <w:t xml:space="preserve"> },</w:t>
        <w:br/>
        <w:t xml:space="preserve"> {</w:t>
        <w:br/>
        <w:t xml:space="preserve"> "bucket_start_utc": "2026-03-19T05:00:00Z",</w:t>
        <w:br/>
        <w:t xml:space="preserve"> "bucket_end_utc": "2026-03-19T06:00:00Z",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1,</w:t>
        <w:br/>
        <w:t xml:space="preserve"> "contradiction_ratio": 0.16,</w:t>
        <w:br/>
        <w:t xml:space="preserve"> "fresh_evidence_count": 0,</w:t>
        <w:br/>
        <w:t xml:space="preserve"> "stale_evidence_count": 4,</w:t>
        <w:br/>
        <w:t xml:space="preserve"> "conviction_score_0_100": 61,</w:t>
        <w:br/>
        <w:t xml:space="preserve"> "fragility_score_0_100": 52,</w:t>
        <w:br/>
        <w:t xml:space="preserve"> "dominant_state": "bullish"</w:t>
        <w:br/>
        <w:t xml:space="preserve"> },</w:t>
        <w:br/>
        <w:t xml:space="preserve"> {</w:t>
        <w:br/>
        <w:t xml:space="preserve"> "bucket_start_utc": "2026-03-19T06:00:00Z",</w:t>
        <w:br/>
        <w:t xml:space="preserve"> "bucket_end_utc": "2026-03-19T07:00:00Z",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0.15,</w:t>
        <w:br/>
        <w:t xml:space="preserve"> "fresh_evidence_count": 1,</w:t>
        <w:br/>
        <w:t xml:space="preserve"> "stale_evidence_count": 4,</w:t>
        <w:br/>
        <w:t xml:space="preserve"> "conviction_score_0_100": 62,</w:t>
        <w:br/>
        <w:t xml:space="preserve"> "fragility_score_0_100": 51,</w:t>
        <w:br/>
        <w:t xml:space="preserve"> "dominant_state": "bullish"</w:t>
        <w:br/>
        <w:t xml:space="preserve"> },</w:t>
        <w:br/>
        <w:t xml:space="preserve"> {</w:t>
        <w:br/>
        <w:t xml:space="preserve"> "bucket_start_utc": "2026-03-19T07:00:00Z",</w:t>
        <w:br/>
        <w:t xml:space="preserve"> "bucket_end_utc": "2026-03-19T08:00:00Z",</w:t>
        <w:br/>
        <w:t xml:space="preserve"> "directional_score_signed": 33,</w:t>
        <w:br/>
        <w:t xml:space="preserve"> "bullish_pressure_score": 67,</w:t>
        <w:br/>
        <w:t xml:space="preserve"> "bearish_pressure_score": 33,</w:t>
        <w:br/>
        <w:t xml:space="preserve"> "net_sentiment_score": 33,</w:t>
        <w:br/>
        <w:t xml:space="preserve"> "velocity_score": 1,</w:t>
        <w:br/>
        <w:t xml:space="preserve"> "acceleration_score": 0,</w:t>
        <w:br/>
        <w:t xml:space="preserve"> "contradiction_ratio": 0.15,</w:t>
        <w:br/>
        <w:t xml:space="preserve"> "fresh_evidence_count": 1,</w:t>
        <w:br/>
        <w:t xml:space="preserve"> "stale_evidence_count": 4,</w:t>
        <w:br/>
        <w:t xml:space="preserve"> "conviction_score_0_100": 63,</w:t>
        <w:br/>
        <w:t xml:space="preserve"> "fragility_score_0_100": 50,</w:t>
        <w:br/>
        <w:t xml:space="preserve"> "dominant_state": "bullish"</w:t>
        <w:br/>
        <w:t xml:space="preserve"> },</w:t>
        <w:br/>
        <w:t xml:space="preserve"> {</w:t>
        <w:br/>
        <w:t xml:space="preserve"> "bucket_start_utc": "2026-03-19T08:00:00Z",</w:t>
        <w:br/>
        <w:t xml:space="preserve"> "bucket_end_utc": "2026-03-19T09:00:00Z",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0.15,</w:t>
        <w:br/>
        <w:t xml:space="preserve"> "fresh_evidence_count": 2,</w:t>
        <w:br/>
        <w:t xml:space="preserve"> "stale_evidence_count": 4,</w:t>
        <w:br/>
        <w:t xml:space="preserve"> "conviction_score_0_100": 66,</w:t>
        <w:br/>
        <w:t xml:space="preserve"> "fragility_score_0_100": 50,</w:t>
        <w:br/>
        <w:t xml:space="preserve"> "dominant_state": "bullish"</w:t>
        <w:br/>
        <w:t xml:space="preserve"> },</w:t>
        <w:br/>
        <w:t xml:space="preserve"> {</w:t>
        <w:br/>
        <w:t xml:space="preserve"> "bucket_start_utc": "2026-03-19T09:00:00Z",</w:t>
        <w:br/>
        <w:t xml:space="preserve"> "bucket_end_utc": "2026-03-19T10:00:00Z",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w:t>
        <w:br/>
        <w:t xml:space="preserve"> "contradiction_ratio": 0.14,</w:t>
        <w:br/>
        <w:t xml:space="preserve"> "fresh_evidence_count": 3,</w:t>
        <w:br/>
        <w:t xml:space="preserve"> "stale_evidence_count": 4,</w:t>
        <w:br/>
        <w:t xml:space="preserve"> "conviction_score_0_100": 70,</w:t>
        <w:br/>
        <w:t xml:space="preserve"> "fragility_score_0_100": 48,</w:t>
        <w:br/>
        <w:t xml:space="preserve"> "dominant_state": "bullish"</w:t>
        <w:br/>
        <w:t xml:space="preserve"> },</w:t>
        <w:br/>
        <w:t xml:space="preserve"> {</w:t>
        <w:br/>
        <w:t xml:space="preserve"> "bucket_start_utc": "2026-03-19T10:00:00Z",</w:t>
        <w:br/>
        <w:t xml:space="preserve"> "bucket_end_utc": "2026-03-19T11:00:00Z",</w:t>
        <w:br/>
        <w:t xml:space="preserve"> "directional_score_signed": 30,</w:t>
        <w:br/>
        <w:t xml:space="preserve"> "bullish_pressure_score": 65,</w:t>
        <w:br/>
        <w:t xml:space="preserve"> "bearish_pressure_score": 35,</w:t>
        <w:br/>
        <w:t xml:space="preserve"> "net_sentiment_score": 30,</w:t>
        <w:br/>
        <w:t xml:space="preserve"> "velocity_score": -6,</w:t>
        <w:br/>
        <w:t xml:space="preserve"> "acceleration_score": -8,</w:t>
        <w:br/>
        <w:t xml:space="preserve"> "contradiction_ratio": 0.29,</w:t>
        <w:br/>
        <w:t xml:space="preserve"> "fresh_evidence_count": 2,</w:t>
        <w:br/>
        <w:t xml:space="preserve"> "stale_evidence_count": 4,</w:t>
        <w:br/>
        <w:t xml:space="preserve"> "conviction_score_0_100": 54,</w:t>
        <w:br/>
        <w:t xml:space="preserve"> "fragility_score_0_100": 70,</w:t>
        <w:br/>
        <w:t xml:space="preserve"> "dominant_state": "bullish"</w:t>
        <w:br/>
        <w:t xml:space="preserve"> },</w:t>
        <w:br/>
        <w:t xml:space="preserve"> {</w:t>
        <w:br/>
        <w:t xml:space="preserve"> "bucket_start_utc": "2026-03-19T11:00:00Z",</w:t>
        <w:br/>
        <w:t xml:space="preserve"> "bucket_end_utc": "2026-03-19T12:00:00Z",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4,</w:t>
        <w:br/>
        <w:t xml:space="preserve"> "contradiction_ratio": 0.24,</w:t>
        <w:br/>
        <w:t xml:space="preserve"> "fresh_evidence_count": 1,</w:t>
        <w:br/>
        <w:t xml:space="preserve"> "stale_evidence_count": 4,</w:t>
        <w:br/>
        <w:t xml:space="preserve"> "conviction_score_0_100": 56,</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36,</w:t>
        <w:br/>
        <w:t xml:space="preserve"> "timeseries_peak_bearish": 0,</w:t>
        <w:br/>
        <w:t xml:space="preserve"> "latest_inflection_direction": "down",</w:t>
        <w:br/>
        <w:t xml:space="preserve"> "latest_inflection_strength": 6,</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"target_resolution_source=explicit (flight_plan.target_market_code=copper)",</w:t>
        <w:br/>
        <w:t xml:space="preserve"> "No explicit trend_physics/trend_state_memory fields provided; used timestamps, recency proxies, sentiment, and evidence breadth as conservative inputs.",</w:t>
        <w:br/>
        <w:t xml:space="preserve"> "Unmapped signal count assumed 0 for this run (all admitted items treated as copper-linked macro/supply-demand context).",</w:t>
        <w:br/>
        <w:t xml:space="preserve"> "Prior state unavailable; state_change computed assuming neutral prior -&gt; new_bullish."</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w:t>
      </w:r>
      <w:r/>
    </w:p>
    <w:p>
      <w:pPr>
        <w:pStyle w:val="ListNumber"/>
        <w:spacing w:line="240" w:lineRule="auto"/>
        <w:ind w:left="720"/>
      </w:pPr>
      <w:r/>
      <w:hyperlink r:id="rId10">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w:t>
      </w:r>
      <w:r/>
    </w:p>
    <w:p>
      <w:pPr>
        <w:pStyle w:val="ListNumber"/>
        <w:spacing w:line="240" w:lineRule="auto"/>
        <w:ind w:left="720"/>
      </w:pPr>
      <w:r/>
      <w:hyperlink r:id="rId11">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w:t>
      </w:r>
      <w:r/>
    </w:p>
    <w:p>
      <w:pPr>
        <w:pStyle w:val="ListNumber"/>
        <w:spacing w:line="240" w:lineRule="auto"/>
        <w:ind w:left="720"/>
      </w:pPr>
      <w:r/>
      <w:hyperlink r:id="rId12">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r/>
    </w:p>
    <w:p>
      <w:r/>
      <w:r>
        <w:t xml:space="preserve">5. </w:t>
      </w:r>
      <w:hyperlink r:id="rId13">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6. </w:t>
      </w:r>
      <w:hyperlink r:id="rId14">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7. </w:t>
      </w:r>
      <w:hyperlink r:id="rId15">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8. </w:t>
      </w:r>
      <w:hyperlink r:id="rId16">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9. </w:t>
      </w:r>
      <w:hyperlink r:id="rId16">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10. </w:t>
      </w:r>
      <w:hyperlink r:id="rId17">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11. </w:t>
      </w:r>
      <w:hyperlink r:id="rId17">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12. </w:t>
      </w:r>
      <w:hyperlink r:id="rId18">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13. </w:t>
      </w:r>
      <w:hyperlink r:id="rId19">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14. </w:t>
      </w:r>
      <w:hyperlink r:id="rId20">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15. </w:t>
      </w:r>
      <w:hyperlink r:id="rId21">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16. </w:t>
      </w:r>
      <w:hyperlink r:id="rId22">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17. </w:t>
      </w:r>
      <w:hyperlink r:id="rId2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18. </w:t>
      </w:r>
      <w:hyperlink r:id="rId24">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19. </w:t>
      </w:r>
      <w:hyperlink r:id="rId25">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20. </w:t>
      </w:r>
      <w:hyperlink r:id="rId25">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21. </w:t>
      </w:r>
      <w:hyperlink r:id="rId26">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22. </w:t>
      </w:r>
      <w:hyperlink r:id="rId27">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23. </w:t>
      </w:r>
      <w:hyperlink r:id="rId28">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24. </w:t>
      </w:r>
      <w:hyperlink r:id="rId29">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25. </w:t>
      </w:r>
      <w:hyperlink r:id="rId30">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26. </w:t>
      </w:r>
      <w:hyperlink r:id="rId31">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27. </w:t>
      </w:r>
      <w:hyperlink r:id="rId32">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28. </w:t>
      </w:r>
      <w:hyperlink r:id="rId33">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29. </w:t>
      </w:r>
      <w:hyperlink r:id="rId34">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30. </w:t>
      </w:r>
      <w:hyperlink r:id="rId35">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31. </w:t>
      </w:r>
      <w:hyperlink r:id="rId36">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32. </w:t>
      </w:r>
      <w:hyperlink r:id="rId37">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33. </w:t>
      </w:r>
      <w:hyperlink r:id="rId38">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34. </w:t>
      </w:r>
      <w:hyperlink r:id="rId39">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35. </w:t>
      </w:r>
      <w:hyperlink r:id="rId40">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36. </w:t>
      </w:r>
      <w:hyperlink r:id="rId41">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37. </w:t>
      </w:r>
      <w:hyperlink r:id="rId42">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38. </w:t>
      </w:r>
      <w:hyperlink r:id="rId43">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39. </w:t>
      </w:r>
      <w:hyperlink r:id="rId44">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40. </w:t>
      </w:r>
      <w:hyperlink r:id="rId45">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41. </w:t>
      </w:r>
      <w:hyperlink r:id="rId46">
        <w:r>
          <w:rPr>
            <w:color w:val="0000EE"/>
            <w:u w:val="single"/>
          </w:rPr>
          <w:t>https://www.renewable-energy-industry.com/news/world/article-7294</w:t>
        </w:r>
      </w:hyperlink>
      <w:r>
        <w:t xml:space="preserve"> - * RWE plans to invest €35 billion by 2031 to expand wind, solar, battery storage, and flexible gas-fired power plants. 42. </w:t>
      </w:r>
      <w:hyperlink r:id="rId47">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43. </w:t>
      </w:r>
      <w:hyperlink r:id="rId48">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44. </w:t>
      </w:r>
      <w:hyperlink r:id="rId49">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45. </w:t>
      </w:r>
      <w:hyperlink r:id="rId50">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46. </w:t>
      </w:r>
      <w:hyperlink r:id="rId51">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47. </w:t>
      </w:r>
      <w:hyperlink r:id="rId52">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48. </w:t>
      </w:r>
      <w:hyperlink r:id="rId53">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49. </w:t>
      </w:r>
      <w:hyperlink r:id="rId54">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50. </w:t>
      </w:r>
      <w:hyperlink r:id="rId55">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51. </w:t>
      </w:r>
      <w:hyperlink r:id="rId56">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52. </w:t>
      </w:r>
      <w:hyperlink r:id="rId57">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53. </w:t>
      </w:r>
      <w:hyperlink r:id="rId58">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54. </w:t>
      </w:r>
      <w:hyperlink r:id="rId59">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55. </w:t>
      </w:r>
      <w:hyperlink r:id="rId60">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56. </w:t>
      </w:r>
      <w:hyperlink r:id="rId61">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57. </w:t>
      </w:r>
      <w:hyperlink r:id="rId62">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58. </w:t>
      </w:r>
      <w:hyperlink r:id="rId63">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59. </w:t>
      </w:r>
      <w:hyperlink r:id="rId64">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60. </w:t>
      </w:r>
      <w:hyperlink r:id="rId65">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61. </w:t>
      </w:r>
      <w:hyperlink r:id="rId66">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62. </w:t>
      </w:r>
      <w:hyperlink r:id="rId67">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63. </w:t>
      </w:r>
      <w:hyperlink r:id="rId68">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64. </w:t>
      </w:r>
      <w:hyperlink r:id="rId69">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65. </w:t>
      </w:r>
      <w:hyperlink r:id="rId70">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66. </w:t>
      </w:r>
      <w:hyperlink r:id="rId71">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67. </w:t>
      </w:r>
      <w:hyperlink r:id="rId72">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68. </w:t>
      </w:r>
      <w:hyperlink r:id="rId73">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69. </w:t>
      </w:r>
      <w:hyperlink r:id="rId74">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70. </w:t>
      </w:r>
      <w:hyperlink r:id="rId75">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71. </w:t>
      </w:r>
      <w:hyperlink r:id="rId76">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72. </w:t>
      </w:r>
      <w:hyperlink r:id="rId77">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73. </w:t>
      </w:r>
      <w:hyperlink r:id="rId78">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74. </w:t>
      </w:r>
      <w:hyperlink r:id="rId79">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75. </w:t>
      </w:r>
      <w:hyperlink r:id="rId80">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76. </w:t>
      </w:r>
      <w:hyperlink r:id="rId81">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77. </w:t>
      </w:r>
      <w:hyperlink r:id="rId82">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78. </w:t>
      </w:r>
      <w:hyperlink r:id="rId83">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79. </w:t>
      </w:r>
      <w:hyperlink r:id="rId84">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80. </w:t>
      </w:r>
      <w:hyperlink r:id="rId85">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81. </w:t>
      </w:r>
      <w:hyperlink r:id="rId86">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82. </w:t>
      </w:r>
      <w:hyperlink r:id="rId87">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83. </w:t>
      </w:r>
      <w:hyperlink r:id="rId88">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84. </w:t>
      </w:r>
      <w:hyperlink r:id="rId89">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85. </w:t>
      </w:r>
      <w:hyperlink r:id="rId90">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86. </w:t>
      </w:r>
      <w:hyperlink r:id="rId91">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87. </w:t>
      </w:r>
      <w:hyperlink r:id="rId92">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88. </w:t>
      </w:r>
      <w:hyperlink r:id="rId93">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89. </w:t>
      </w:r>
      <w:hyperlink r:id="rId94">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90. </w:t>
      </w:r>
      <w:hyperlink r:id="rId95">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91. </w:t>
      </w:r>
      <w:hyperlink r:id="rId96">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92. </w:t>
      </w:r>
      <w:hyperlink r:id="rId97">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93. </w:t>
      </w:r>
      <w:hyperlink r:id="rId94">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94. </w:t>
      </w:r>
      <w:hyperlink r:id="rId98">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95. </w:t>
      </w:r>
      <w:hyperlink r:id="rId99">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96. </w:t>
      </w:r>
      <w:hyperlink r:id="rId100">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97. </w:t>
      </w:r>
      <w:hyperlink r:id="rId101">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98. </w:t>
      </w:r>
      <w:hyperlink r:id="rId102">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99. </w:t>
      </w:r>
      <w:hyperlink r:id="rId103">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100. </w:t>
      </w:r>
      <w:hyperlink r:id="rId104">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101. </w:t>
      </w:r>
      <w:hyperlink r:id="rId105">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102. </w:t>
      </w:r>
      <w:hyperlink r:id="rId106">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103. </w:t>
      </w:r>
      <w:hyperlink r:id="rId107">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104. </w:t>
      </w:r>
      <w:hyperlink r:id="rId108">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105. </w:t>
      </w:r>
      <w:hyperlink r:id="rId107">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106. </w:t>
      </w:r>
      <w:hyperlink r:id="rId109">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107. </w:t>
      </w:r>
      <w:hyperlink r:id="rId110">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108. </w:t>
      </w:r>
      <w:hyperlink r:id="rId108">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109. </w:t>
      </w:r>
      <w:hyperlink r:id="rId111">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110. </w:t>
      </w:r>
      <w:hyperlink r:id="rId112">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111. </w:t>
      </w:r>
      <w:hyperlink r:id="rId113">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112. </w:t>
      </w:r>
      <w:hyperlink r:id="rId114">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113. </w:t>
      </w:r>
      <w:hyperlink r:id="rId115">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114. </w:t>
      </w:r>
      <w:hyperlink r:id="rId116">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115. </w:t>
      </w:r>
      <w:hyperlink r:id="rId117">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116. </w:t>
      </w:r>
      <w:hyperlink r:id="rId116">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117. </w:t>
      </w:r>
      <w:hyperlink r:id="rId118">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118. </w:t>
      </w:r>
      <w:hyperlink r:id="rId119">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119. </w:t>
      </w:r>
      <w:hyperlink r:id="rId119">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120. </w:t>
      </w:r>
      <w:hyperlink r:id="rId117">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121. </w:t>
      </w:r>
      <w:hyperlink r:id="rId116">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122. </w:t>
      </w:r>
      <w:hyperlink r:id="rId120">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123. </w:t>
      </w:r>
      <w:hyperlink r:id="rId121">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124. </w:t>
      </w:r>
      <w:hyperlink r:id="rId122">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125. </w:t>
      </w:r>
      <w:hyperlink r:id="rId123">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126. </w:t>
      </w:r>
      <w:hyperlink r:id="rId124">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127. </w:t>
      </w:r>
      <w:hyperlink r:id="rId125">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128. </w:t>
      </w:r>
      <w:hyperlink r:id="rId126">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129. </w:t>
      </w:r>
      <w:hyperlink r:id="rId127">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130. </w:t>
      </w:r>
      <w:hyperlink r:id="rId128">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131. </w:t>
      </w:r>
      <w:hyperlink r:id="rId129">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132. </w:t>
      </w:r>
      <w:hyperlink r:id="rId130">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133. </w:t>
      </w:r>
      <w:hyperlink r:id="rId131">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134. </w:t>
      </w:r>
      <w:hyperlink r:id="rId132">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135. </w:t>
      </w:r>
      <w:hyperlink r:id="rId133">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136. </w:t>
      </w:r>
      <w:hyperlink r:id="rId134">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137. </w:t>
      </w:r>
      <w:hyperlink r:id="rId135">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138. </w:t>
      </w:r>
      <w:hyperlink r:id="rId136">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139. </w:t>
      </w:r>
      <w:hyperlink r:id="rId137">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140. </w:t>
      </w:r>
      <w:hyperlink r:id="rId138">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141. </w:t>
      </w:r>
      <w:hyperlink r:id="rId139">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142. </w:t>
      </w:r>
      <w:hyperlink r:id="rId140">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143. </w:t>
      </w:r>
      <w:hyperlink r:id="rId141">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144. </w:t>
      </w:r>
      <w:hyperlink r:id="rId142">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145. </w:t>
      </w:r>
      <w:hyperlink r:id="rId143">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146. </w:t>
      </w:r>
      <w:hyperlink r:id="rId144">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147. </w:t>
      </w:r>
      <w:hyperlink r:id="rId145">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148. </w:t>
      </w:r>
      <w:hyperlink r:id="rId146">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149. </w:t>
      </w:r>
      <w:hyperlink r:id="rId147">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150. </w:t>
      </w:r>
      <w:hyperlink r:id="rId148">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151. </w:t>
      </w:r>
      <w:hyperlink r:id="rId149">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152. </w:t>
      </w:r>
      <w:hyperlink r:id="rId150">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153. </w:t>
      </w:r>
      <w:hyperlink r:id="rId151">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154. </w:t>
      </w:r>
      <w:hyperlink r:id="rId152">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155. </w:t>
      </w:r>
      <w:hyperlink r:id="rId153">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156. </w:t>
      </w:r>
      <w:hyperlink r:id="rId154">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157. </w:t>
      </w:r>
      <w:hyperlink r:id="rId155">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158. </w:t>
      </w:r>
      <w:hyperlink r:id="rId156">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159. </w:t>
      </w:r>
      <w:hyperlink r:id="rId157">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160. </w:t>
      </w:r>
      <w:hyperlink r:id="rId158">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161. </w:t>
      </w:r>
      <w:hyperlink r:id="rId159">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162. </w:t>
      </w:r>
      <w:hyperlink r:id="rId160">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163. </w:t>
      </w:r>
      <w:hyperlink r:id="rId161">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164. </w:t>
      </w:r>
      <w:hyperlink r:id="rId162">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165. </w:t>
      </w:r>
      <w:hyperlink r:id="rId163">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166. </w:t>
      </w:r>
      <w:hyperlink r:id="rId164">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167. </w:t>
      </w:r>
      <w:hyperlink r:id="rId165">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168. </w:t>
      </w:r>
      <w:hyperlink r:id="rId166">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169. </w:t>
      </w:r>
      <w:hyperlink r:id="rId167">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170. </w:t>
      </w:r>
      <w:hyperlink r:id="rId168">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171. </w:t>
      </w:r>
      <w:hyperlink r:id="rId169">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172. </w:t>
      </w:r>
      <w:hyperlink r:id="rId170">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173. </w:t>
      </w:r>
      <w:hyperlink r:id="rId171">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174. </w:t>
      </w:r>
      <w:hyperlink r:id="rId172">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175. </w:t>
      </w:r>
      <w:hyperlink r:id="rId173">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176. </w:t>
      </w:r>
      <w:hyperlink r:id="rId174">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177. </w:t>
      </w:r>
      <w:hyperlink r:id="rId175">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178. </w:t>
      </w:r>
      <w:hyperlink r:id="rId176">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179. </w:t>
      </w:r>
      <w:hyperlink r:id="rId177">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180. </w:t>
      </w:r>
      <w:hyperlink r:id="rId178">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181. </w:t>
      </w:r>
      <w:hyperlink r:id="rId179">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182. </w:t>
      </w:r>
      <w:hyperlink r:id="rId180">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183. </w:t>
      </w:r>
      <w:hyperlink r:id="rId181">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184. </w:t>
      </w:r>
      <w:hyperlink r:id="rId182">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185. </w:t>
      </w:r>
      <w:hyperlink r:id="rId183">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186. </w:t>
      </w:r>
      <w:hyperlink r:id="rId184">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187. </w:t>
      </w:r>
      <w:hyperlink r:id="rId185">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188. </w:t>
      </w:r>
      <w:hyperlink r:id="rId186">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189. </w:t>
      </w:r>
      <w:hyperlink r:id="rId187">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190. </w:t>
      </w:r>
      <w:hyperlink r:id="rId188">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191. </w:t>
      </w:r>
      <w:hyperlink r:id="rId189">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192. </w:t>
      </w:r>
      <w:hyperlink r:id="rId190">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193. </w:t>
      </w:r>
      <w:hyperlink r:id="rId191">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194. </w:t>
      </w:r>
      <w:hyperlink r:id="rId192">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195. </w:t>
      </w:r>
      <w:hyperlink r:id="rId193">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bhp-brandon-craig-appointed-ceo-to-succeed-mike-henry/" TargetMode="External"/><Relationship Id="rId10" Type="http://schemas.openxmlformats.org/officeDocument/2006/relationships/hyperlink" Target="https://www.thehindubusinessline.com/economy/india-needs-22-trillion-power-sector-investment-over-20-years-power-secretary/article70760900.ece" TargetMode="External"/><Relationship Id="rId11" Type="http://schemas.openxmlformats.org/officeDocument/2006/relationships/hyperlink" Target="https://www.zawya.com/en/economy/africa/anglo-american-edf-joint-venture-lights-up-south-africas-electricity-grid-fcal9y44" TargetMode="External"/><Relationship Id="rId12" Type="http://schemas.openxmlformats.org/officeDocument/2006/relationships/hyperlink" Target="https://techgenyz.com/google-ai-data-center-clean-energy-michigan-2-7gw/" TargetMode="External"/><Relationship Id="rId13"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4" Type="http://schemas.openxmlformats.org/officeDocument/2006/relationships/hyperlink" Target="https://theasialive.com/middle-east-war-and-energy-shock-how-global-demand-is-supercharging-chinas-export-machine/" TargetMode="External"/><Relationship Id="rId15" Type="http://schemas.openxmlformats.org/officeDocument/2006/relationships/hyperlink" Target="https://www.fxstreet.com/news/china-domestic-demand-push-under-15th-fyp-hsbc-202603182052" TargetMode="External"/><Relationship Id="rId16" Type="http://schemas.openxmlformats.org/officeDocument/2006/relationships/hyperlink" Target="https://www.northernminer.com/news/resolution-copper-clears-land-hurdle-after-years-long-legal-fight/1003888961/" TargetMode="External"/><Relationship Id="rId17" Type="http://schemas.openxmlformats.org/officeDocument/2006/relationships/hyperlink" Target="https://www.mining.com/incoming-bhp-ceo-faces-deals-china-spending-test/" TargetMode="External"/><Relationship Id="rId18" Type="http://schemas.openxmlformats.org/officeDocument/2006/relationships/hyperlink" Target="https://www.h2-international.com/market/international-thyssenkrupp-nucera-plans-260-mw-electrolysis-plant-green-ammonia-india" TargetMode="External"/><Relationship Id="rId19" Type="http://schemas.openxmlformats.org/officeDocument/2006/relationships/hyperlink" Target="https://skillings.net/critical-mineral-supply-secrets-revealed-what-experts-dont-want-you-to-know/" TargetMode="External"/><Relationship Id="rId20" Type="http://schemas.openxmlformats.org/officeDocument/2006/relationships/hyperlink" Target="http://www.ecns.cn/china/2026-03-18/detail-ihfaunkv7711696.shtml" TargetMode="External"/><Relationship Id="rId21" Type="http://schemas.openxmlformats.org/officeDocument/2006/relationships/hyperlink" Target="https://blog.bisresearch.com/extra-high-voltage-cables-market-demand-innovations-future-outlook" TargetMode="External"/><Relationship Id="rId22" Type="http://schemas.openxmlformats.org/officeDocument/2006/relationships/hyperlink" Target="https://www.energytrend.com/news/20260318-51094.html" TargetMode="External"/><Relationship Id="rId23" Type="http://schemas.openxmlformats.org/officeDocument/2006/relationships/hyperlink" Target="https://telematicswire.net/government-extends-pm-e-drive-deadline-eases-motor-import-rules-for-e-bus-makers/" TargetMode="External"/><Relationship Id="rId24" Type="http://schemas.openxmlformats.org/officeDocument/2006/relationships/hyperlink" Target="https://www.evmechanica.com/maharashtra-aims-to-convert-entire-bus-fleet-to-electric-by-2037/" TargetMode="External"/><Relationship Id="rId25" Type="http://schemas.openxmlformats.org/officeDocument/2006/relationships/hyperlink" Target="https://skillings.net/resolution-copper-clears-final-hurdle-historic-land-exchange-unlocks-25-of-u-s-copper-demand/" TargetMode="External"/><Relationship Id="rId26" Type="http://schemas.openxmlformats.org/officeDocument/2006/relationships/hyperlink" Target="https://cronkitenews.azpbs.org/2026/03/17/hobbs-pushes-priorities-in-washington/" TargetMode="External"/><Relationship Id="rId27" Type="http://schemas.openxmlformats.org/officeDocument/2006/relationships/hyperlink" Target="https://boereport.com/2026/03/17/bp-locks-out-union-workers-at-its-midwest-refinery/" TargetMode="External"/><Relationship Id="rId28" Type="http://schemas.openxmlformats.org/officeDocument/2006/relationships/hyperlink" Target="https://macaudailytimes.com.mo/high-speed-rail-project-to-begin-this-year-marking-macaus-first-in-national-network.html" TargetMode="External"/><Relationship Id="rId29" Type="http://schemas.openxmlformats.org/officeDocument/2006/relationships/hyperlink" Target="https://eastasiaforum.org/2026/03/18/critical-minerals-buyers-clubs-test-asia-pacific-governance/" TargetMode="External"/><Relationship Id="rId30" Type="http://schemas.openxmlformats.org/officeDocument/2006/relationships/hyperlink" Target="https://www.elciudadano.com/en/chilean-lawmaker-nanco-introduces-bill-to-safeguard-critical-minerals-and-rare-earths-against-foreign-investment-threats/03/17/" TargetMode="External"/><Relationship Id="rId31" Type="http://schemas.openxmlformats.org/officeDocument/2006/relationships/hyperlink" Target="https://www.mining.com/congo-to-approve-chemaf-sale-to-us-backed-virtus/" TargetMode="External"/><Relationship Id="rId32" Type="http://schemas.openxmlformats.org/officeDocument/2006/relationships/hyperlink" Target="https://www.electronicsmedia.info/2026/03/17/opportunities-around-transmission-line-development/" TargetMode="External"/><Relationship Id="rId33" Type="http://schemas.openxmlformats.org/officeDocument/2006/relationships/hyperlink" Target="https://kalkinemedia.com/uk/news/market-updates/glencore-faces-copper-disruption-and-incentive-shift" TargetMode="External"/><Relationship Id="rId34" Type="http://schemas.openxmlformats.org/officeDocument/2006/relationships/hyperlink" Target="https://www.egyptindependent.com/fitch-solutions-expect-growth-of-construction-sector-in-egypt-idsc/" TargetMode="External"/><Relationship Id="rId35" Type="http://schemas.openxmlformats.org/officeDocument/2006/relationships/hyperlink" Target="https://www.benzinga.com/markets/commodities/26/03/51290848/land-exchange-unlocks-one-of-the-worlds-largest-copper-deposits" TargetMode="External"/><Relationship Id="rId36" Type="http://schemas.openxmlformats.org/officeDocument/2006/relationships/hyperlink" Target="https://www.openpr.com/news/4427669/automotive-power-electronics-market-expected-to-reach-usd-9-76" TargetMode="External"/><Relationship Id="rId37" Type="http://schemas.openxmlformats.org/officeDocument/2006/relationships/hyperlink" Target="https://skillings.net/critical-minerals-guide-key-drivers-energy-transition-and-2026-outlook/" TargetMode="External"/><Relationship Id="rId38" Type="http://schemas.openxmlformats.org/officeDocument/2006/relationships/hyperlink" Target="https://skillings.net/skillings-mining-intelligence-march-16-2026-the-critical-minerals-corridor-and-coppers-new-frontier/" TargetMode="External"/><Relationship Id="rId39" Type="http://schemas.openxmlformats.org/officeDocument/2006/relationships/hyperlink" Target="https://cronkitenews.azpbs.org/2026/03/16/resolution-copper-oak-flat-land-transfer/" TargetMode="External"/><Relationship Id="rId40" Type="http://schemas.openxmlformats.org/officeDocument/2006/relationships/hyperlink" Target="https://www.zerohedge.com/military/armor-piercing-ammo-metal-557-china-chokes-supply-war-demand-surges" TargetMode="External"/><Relationship Id="rId41" Type="http://schemas.openxmlformats.org/officeDocument/2006/relationships/hyperlink" Target="https://www.seanews.com.tr/article/us-starts-unfair-trade-probes-to-reset-tariffs-mmtkcogi" TargetMode="External"/><Relationship Id="rId42" Type="http://schemas.openxmlformats.org/officeDocument/2006/relationships/hyperlink" Target="https://www.mining.com/us-ties-zambia-hiv-aid-to-minerals-new-york-times/" TargetMode="External"/><Relationship Id="rId43" Type="http://schemas.openxmlformats.org/officeDocument/2006/relationships/hyperlink" Target="https://www.indiasnews.net/news/278925763/reliance-industries-signs-landmark-green-ammonia-binding-long-term-offtake-agreement-with-samsung-ct" TargetMode="External"/><Relationship Id="rId44" Type="http://schemas.openxmlformats.org/officeDocument/2006/relationships/hyperlink" Target="https://www.eenews.net/articles/feds-complete-swap-of-apache-holy-site-to-copper-miners/" TargetMode="External"/><Relationship Id="rId45" Type="http://schemas.openxmlformats.org/officeDocument/2006/relationships/hyperlink" Target="https://www.northernminer.com/politics/us-launches-500m-boost-to-mineral-processing/1003888859/" TargetMode="External"/><Relationship Id="rId46" Type="http://schemas.openxmlformats.org/officeDocument/2006/relationships/hyperlink" Target="https://www.renewable-energy-industry.com/news/world/article-7294" TargetMode="External"/><Relationship Id="rId47" Type="http://schemas.openxmlformats.org/officeDocument/2006/relationships/hyperlink" Target="https://www.df.cl/empresas/mineria/desde-suministro-hasta-participacion-minoritaria-en-empresas-los-caminos" TargetMode="External"/><Relationship Id="rId48" Type="http://schemas.openxmlformats.org/officeDocument/2006/relationships/hyperlink" Target="https://knnindia.co.in/news/newsdetails/global/us-forced-labour-probe-could-impact-indias-china-linked-supply-chains-gtri" TargetMode="External"/><Relationship Id="rId49" Type="http://schemas.openxmlformats.org/officeDocument/2006/relationships/hyperlink" Target="https://itbrief.co.nz/story/understanding-the-value-of-virtual-power-plants-as-grid-resources" TargetMode="External"/><Relationship Id="rId50" Type="http://schemas.openxmlformats.org/officeDocument/2006/relationships/hyperlink" Target="https://www.energy-storage.news/cambodia-welcomes-significant-and-historic-achievement-of-1gwh-grid-forming-battery-storage-project/" TargetMode="External"/><Relationship Id="rId51"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52" Type="http://schemas.openxmlformats.org/officeDocument/2006/relationships/hyperlink" Target="https://www.japantimes.co.jp/business/2026/03/16/economy/us-mineral-supply-chain/" TargetMode="External"/><Relationship Id="rId53" Type="http://schemas.openxmlformats.org/officeDocument/2006/relationships/hyperlink" Target="https://skillings.net/washington-and-santiago-sign-strategic-pact-to-secure-global-copper-and-lithium-supply-chains/" TargetMode="External"/><Relationship Id="rId54" Type="http://schemas.openxmlformats.org/officeDocument/2006/relationships/hyperlink" Target="https://skillings.net/copper-price-forecast-2026-why-everyone-is-talking-about-the-deficit-and-you-should-too/" TargetMode="External"/><Relationship Id="rId55" Type="http://schemas.openxmlformats.org/officeDocument/2006/relationships/hyperlink" Target="https://www.pv-magazine-australia.com/2026/03/16/edify-taps-dt-infrastructure-to-deliver-1-8-gw-of-solar-plus-storage/" TargetMode="External"/><Relationship Id="rId56" Type="http://schemas.openxmlformats.org/officeDocument/2006/relationships/hyperlink" Target="https://rareearthexchanges.com/news/diplomacy-tariffs-and-the-periodic-table/" TargetMode="External"/><Relationship Id="rId57" Type="http://schemas.openxmlformats.org/officeDocument/2006/relationships/hyperlink" Target="https://www.mining.com/us-launches-500m-funding-initiative-to-bolster-critical-minerals-supply-chain/" TargetMode="External"/><Relationship Id="rId58" Type="http://schemas.openxmlformats.org/officeDocument/2006/relationships/hyperlink" Target="https://jornaleconomico.sapo.pt/noticias/china-plano-quinquenal-com-foco-no-consumo-interno/" TargetMode="External"/><Relationship Id="rId59" Type="http://schemas.openxmlformats.org/officeDocument/2006/relationships/hyperlink" Target="https://hydnews.net/2026-electric-vehicle-boom-ev-charging-future/" TargetMode="External"/><Relationship Id="rId60" Type="http://schemas.openxmlformats.org/officeDocument/2006/relationships/hyperlink" Target="https://journalrecord.com/2026/03/12/usmca-rules-chinese-factories-mexico/" TargetMode="External"/><Relationship Id="rId61" Type="http://schemas.openxmlformats.org/officeDocument/2006/relationships/hyperlink" Target="https://economictimes.indiatimes.com/news/international/global-trends/us-china-economic-chiefs-meet-in-paris-to-clear-path-to-trump-xi-summit/articleshow/129583729.cms" TargetMode="External"/><Relationship Id="rId62" Type="http://schemas.openxmlformats.org/officeDocument/2006/relationships/hyperlink" Target="https://www.cnbc.com/2026/03/14/peruvian-stocks-why-they-may-be-an-unexpected-winner-of-the-ai-boom-iran-war.html" TargetMode="External"/><Relationship Id="rId63" Type="http://schemas.openxmlformats.org/officeDocument/2006/relationships/hyperlink" Target="https://english.news.cn/20260314/8a66e325feb44333952d7f2cbc71074d/c.html" TargetMode="External"/><Relationship Id="rId64" Type="http://schemas.openxmlformats.org/officeDocument/2006/relationships/hyperlink" Target="https://skillings.net/the-structural-pivot-coppers-13000-reset-and-the-ai-infrastructure-race/" TargetMode="External"/><Relationship Id="rId65" Type="http://schemas.openxmlformats.org/officeDocument/2006/relationships/hyperlink" Target="https://gulfbusiness.com/en/2026/saudi-arabia/f1-set-to-cancel-bahrain-and-saudi-arabia-grands-prix-reports/" TargetMode="External"/><Relationship Id="rId66" Type="http://schemas.openxmlformats.org/officeDocument/2006/relationships/hyperlink" Target="https://skillings.net/the-ultimate-guide-to-critical-minerals-everything-you-need-to-succeed-in-the-energy-transition/" TargetMode="External"/><Relationship Id="rId67"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68"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69" Type="http://schemas.openxmlformats.org/officeDocument/2006/relationships/hyperlink" Target="https://www.jdsupra.com/legalnews/latin-america-focus-one-year-in-the-3594589/" TargetMode="External"/><Relationship Id="rId70"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71" Type="http://schemas.openxmlformats.org/officeDocument/2006/relationships/hyperlink" Target="https://www.consulting.us/news/13111/asian-manufacturing-takes-off-in-february-as-north-america-slips" TargetMode="External"/><Relationship Id="rId72" Type="http://schemas.openxmlformats.org/officeDocument/2006/relationships/hyperlink" Target="https://tribune.com.pk/story/2597469/us-opens-new-trade-front-with-section-301-probes" TargetMode="External"/><Relationship Id="rId73" Type="http://schemas.openxmlformats.org/officeDocument/2006/relationships/hyperlink" Target="https://www.vietnamplus.vn/lien-minh-chau-au-dieu-tra-chong-ban-pha-gia-ong-dong-nhap-khau-tu-viet-nam-post1098781.vnp" TargetMode="External"/><Relationship Id="rId74" Type="http://schemas.openxmlformats.org/officeDocument/2006/relationships/hyperlink" Target="https://sugermint.com/electric-vehicles-reshaping-india-market/" TargetMode="External"/><Relationship Id="rId75" Type="http://schemas.openxmlformats.org/officeDocument/2006/relationships/hyperlink" Target="https://www.altenergymag.com/news/2026/03/13/wind-turbine-market-to-reach-usd-1071-billion-by-2032-64-cagr-trends-technology-forecast/46905" TargetMode="External"/><Relationship Id="rId76" Type="http://schemas.openxmlformats.org/officeDocument/2006/relationships/hyperlink" Target="https://express-press-release.net/news/2026/03/13/1741703" TargetMode="External"/><Relationship Id="rId77" Type="http://schemas.openxmlformats.org/officeDocument/2006/relationships/hyperlink" Target="https://www.designnews.com/electronics/navigating-tariffs-in-2026-key-insights-for-engineers-product-managers-in-the-electronics-industry" TargetMode="External"/><Relationship Id="rId78" Type="http://schemas.openxmlformats.org/officeDocument/2006/relationships/hyperlink" Target="http://prsync.com/xresearchbiz/hvdc-electric-power-transmission-system-market-size-growth-and-forecast--5177484/" TargetMode="External"/><Relationship Id="rId79" Type="http://schemas.openxmlformats.org/officeDocument/2006/relationships/hyperlink" Target="https://vocal.media/trader/united-states-smart-grid-market-size-share-and-growth-forecast-2026-2034" TargetMode="External"/><Relationship Id="rId80" Type="http://schemas.openxmlformats.org/officeDocument/2006/relationships/hyperlink" Target="https://www.pv-magazine-australia.com/2026/03/13/vicgrid-tenders-for-three-latrobe-valley-synchronous-condensors/" TargetMode="External"/><Relationship Id="rId81" Type="http://schemas.openxmlformats.org/officeDocument/2006/relationships/hyperlink" Target="https://skillings.net/defense-mandate-pentagon-issues-massive-call-to-secure-13-critical-minerals-amid-rising-geopolitical-tensions/" TargetMode="External"/><Relationship Id="rId82" Type="http://schemas.openxmlformats.org/officeDocument/2006/relationships/hyperlink" Target="http://www.ecns.cn/news/economy/2026-03-13/detail-ihfaqfsq8283880.shtml" TargetMode="External"/><Relationship Id="rId83" Type="http://schemas.openxmlformats.org/officeDocument/2006/relationships/hyperlink" Target="https://www.npr.org/2026/03/12/nx-s1-5746061/us-china-trade-five-year-plan" TargetMode="External"/><Relationship Id="rId84" Type="http://schemas.openxmlformats.org/officeDocument/2006/relationships/hyperlink" Target="https://skillings.net/uncle-sams-1b-bet-us-critical-mineral-funding-surges-in-latin-america/" TargetMode="External"/><Relationship Id="rId85" Type="http://schemas.openxmlformats.org/officeDocument/2006/relationships/hyperlink" Target="https://skillings.net/copper-price-forecast-2026-the-13000-milestone-and-structural-deficit/" TargetMode="External"/><Relationship Id="rId86" Type="http://schemas.openxmlformats.org/officeDocument/2006/relationships/hyperlink" Target="https://www.eldiario.ec/seguridad/operacion-militar-golpea-la-mineria-ilegal-51-campamentos-destruidos-en-menos-de-48-horas-12032026/" TargetMode="External"/><Relationship Id="rId87" Type="http://schemas.openxmlformats.org/officeDocument/2006/relationships/hyperlink" Target="https://www.orissapost.com/us-launches-probe-against-india-china-over-unfair-foreign-practices/" TargetMode="External"/><Relationship Id="rId88" Type="http://schemas.openxmlformats.org/officeDocument/2006/relationships/hyperlink" Target="https://www.devdiscourse.com/article/technology/3836330-us-japan-and-eu-forge-new-trade-path-in-critical-minerals" TargetMode="External"/><Relationship Id="rId89" Type="http://schemas.openxmlformats.org/officeDocument/2006/relationships/hyperlink" Target="https://www.japantimes.co.jp/business/2026/03/12/economy/japan-301-tariffs/" TargetMode="External"/><Relationship Id="rId90" Type="http://schemas.openxmlformats.org/officeDocument/2006/relationships/hyperlink" Target="https://wowo.com/trump-administration-kicks-off-new-process-to-try-to-replace-tariffs-struck-down-by-supreme-court/" TargetMode="External"/><Relationship Id="rId91"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92" Type="http://schemas.openxmlformats.org/officeDocument/2006/relationships/hyperlink" Target="https://naturenews.africa/tunisia-launches-tender-for-battery-storage-to-boost-renewable-energy/" TargetMode="External"/><Relationship Id="rId93" Type="http://schemas.openxmlformats.org/officeDocument/2006/relationships/hyperlink" Target="https://stockhead.com.au/resources/canadas-copper-frontier-lures-bhp-and-a-wave-of-asx-explorers/" TargetMode="External"/><Relationship Id="rId94" Type="http://schemas.openxmlformats.org/officeDocument/2006/relationships/hyperlink" Target="https://www.mining.com/us-pours-1b-into-into-latin-america-critical-minerals/" TargetMode="External"/><Relationship Id="rId95" Type="http://schemas.openxmlformats.org/officeDocument/2006/relationships/hyperlink" Target="https://wyomingtruth.org/trump-administration-kicks-off-new-process-to-try-to-replace-tariffs-struck-down-by-supreme-court/" TargetMode="External"/><Relationship Id="rId96" Type="http://schemas.openxmlformats.org/officeDocument/2006/relationships/hyperlink" Target="https://www.agweek.com/news/policy/us-launches-unfair-trade-probes-to-rebuild-trumps-tariff-pressure" TargetMode="External"/><Relationship Id="rId97" Type="http://schemas.openxmlformats.org/officeDocument/2006/relationships/hyperlink" Target="https://www.openpr.com/news/4421772/asia-pacific-copper-wire-rod-market-to-reach-28-8-million-tons" TargetMode="External"/><Relationship Id="rId98" Type="http://schemas.openxmlformats.org/officeDocument/2006/relationships/hyperlink" Target="https://solarquarter.com/2026/03/12/chris-minns-launches-construction-of-the-blind-creek-solar-farm-and-battery-project-in-bungendore-marking-a-major-step-in-australias-clean-energy-transition/" TargetMode="External"/><Relationship Id="rId99" Type="http://schemas.openxmlformats.org/officeDocument/2006/relationships/hyperlink" Target="https://www.ad-hoc-news.de/boerse/news/ueberblick/labor-unrest-threatens-glencore-s-australian-copper-operations/68661303" TargetMode="External"/><Relationship Id="rId100" Type="http://schemas.openxmlformats.org/officeDocument/2006/relationships/hyperlink" Target="https://www.benzinga.com/news/politics/26/03/51204498/trump-launches-trade-probe-on-16-partners-including-china-india-eu" TargetMode="External"/><Relationship Id="rId101" Type="http://schemas.openxmlformats.org/officeDocument/2006/relationships/hyperlink" Target="https://www.trtworld.com/article/af4388a7e5a6" TargetMode="External"/><Relationship Id="rId102" Type="http://schemas.openxmlformats.org/officeDocument/2006/relationships/hyperlink" Target="https://www.capitalstreetfx.com/copper-trade-idea-march-11-2026-hg-futures-technical-analysis-trade-setup-fundamental-outlook/" TargetMode="External"/><Relationship Id="rId103" Type="http://schemas.openxmlformats.org/officeDocument/2006/relationships/hyperlink" Target="https://www.fxstreet.com/news/copper-scarcity-and-cta-buying-skew-td-securities-202603111340" TargetMode="External"/><Relationship Id="rId104" Type="http://schemas.openxmlformats.org/officeDocument/2006/relationships/hyperlink" Target="https://www.cnbc.com/2026/03/11/trump-trade-investigations-ieepa-tariffs.html" TargetMode="External"/><Relationship Id="rId105" Type="http://schemas.openxmlformats.org/officeDocument/2006/relationships/hyperlink" Target="https://investinglive.com/news/us-launches-section-301-tariff-probe-targeting-china-eu-mexico-japan-and-others-20260311/" TargetMode="External"/><Relationship Id="rId106" Type="http://schemas.openxmlformats.org/officeDocument/2006/relationships/hyperlink" Target="https://www.mirusfinancialpartners.com/blog/keeping-track-new-energy-economy" TargetMode="External"/><Relationship Id="rId107" Type="http://schemas.openxmlformats.org/officeDocument/2006/relationships/hyperlink" Target="https://skillings.net/coppers-13000-milestone-anatomy-of-a-structural-deficit-in-2026/" TargetMode="External"/><Relationship Id="rId108" Type="http://schemas.openxmlformats.org/officeDocument/2006/relationships/hyperlink" Target="https://bitcoinethereumnews.com/finance/scarcity-and-cta-buying-skew-td-securities/?utm_source=rss&amp;utm_medium=rss&amp;utm_campaign=scarcity-and-cta-buying-skew-td-securities" TargetMode="External"/><Relationship Id="rId109" Type="http://schemas.openxmlformats.org/officeDocument/2006/relationships/hyperlink" Target="https://www.mondaq.com/india/international-trade-investment/1755846/us-supreme-court-decision-against-trump-tariffs-what-lies-ahead" TargetMode="External"/><Relationship Id="rId110" Type="http://schemas.openxmlformats.org/officeDocument/2006/relationships/hyperlink" Target="https://www.mining.com/op-ed-how-geopolitics-are-rewiring-metals-markets/" TargetMode="External"/><Relationship Id="rId111" Type="http://schemas.openxmlformats.org/officeDocument/2006/relationships/hyperlink" Target="https://www.prnewswire.com/news-releases/asian-manufacturing-takes-off-in-february-while-north-america-contracts-gep-global-supply-chain-volatility-index-302710265.html" TargetMode="External"/><Relationship Id="rId112" Type="http://schemas.openxmlformats.org/officeDocument/2006/relationships/hyperlink" Target="https://www.northernminer.com/news/chile-mining-faces-policy-test-under-kast-government/1003888711/" TargetMode="External"/><Relationship Id="rId113" Type="http://schemas.openxmlformats.org/officeDocument/2006/relationships/hyperlink" Target="https://skillings.net/the-vicuna-district-why-lundin-mining-is-doubling-down-on-the-worlds-next-copper-giant/" TargetMode="External"/><Relationship Id="rId114" Type="http://schemas.openxmlformats.org/officeDocument/2006/relationships/hyperlink" Target="https://www.eqmagpro.com/state-unveils-comprehensive-renewable-energy-policy-with-strong-push-for-solar-and-electric-vehicles-eq/" TargetMode="External"/><Relationship Id="rId115"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16" Type="http://schemas.openxmlformats.org/officeDocument/2006/relationships/hyperlink" Target="https://www.vtmarkets.com/live-updates/commerzbanks-baur-says-chinas-strong-ore-imports-boost-copper-output-while-congo-supply-faces-risk/" TargetMode="External"/><Relationship Id="rId117" Type="http://schemas.openxmlformats.org/officeDocument/2006/relationships/hyperlink" Target="https://www.fxstreet.com/news/copper-china-demand-strong-congo-supply-at-risk-commerzbank-202603101311" TargetMode="External"/><Relationship Id="rId118" Type="http://schemas.openxmlformats.org/officeDocument/2006/relationships/hyperlink" Target="https://skillings.net/cbam-regulation-what-changed-and-impact-on-global-copper-2026/" TargetMode="External"/><Relationship Id="rId119" Type="http://schemas.openxmlformats.org/officeDocument/2006/relationships/hyperlink" Target="https://skillings.net/oyu-tolgoi-mine-update-revenue-share-demands-and-key-risks/" TargetMode="External"/><Relationship Id="rId120" Type="http://schemas.openxmlformats.org/officeDocument/2006/relationships/hyperlink" Target="https://www.eesi.org/topics/industry-manufacturing/description" TargetMode="External"/><Relationship Id="rId121" Type="http://schemas.openxmlformats.org/officeDocument/2006/relationships/hyperlink" Target="https://skillings.net/copper-price-forecast-2026-matters-why-the-looming-deficit-is-a-wake-up-call-for-investors/" TargetMode="External"/><Relationship Id="rId122" Type="http://schemas.openxmlformats.org/officeDocument/2006/relationships/hyperlink" Target="https://www.news.market.us/infrastructure-construction-market-news/" TargetMode="External"/><Relationship Id="rId123" Type="http://schemas.openxmlformats.org/officeDocument/2006/relationships/hyperlink" Target="https://evmagz.com/eu-approves-e200-million-spanish-aid-program-to-support-ev-supply-chain/" TargetMode="External"/><Relationship Id="rId124"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25" Type="http://schemas.openxmlformats.org/officeDocument/2006/relationships/hyperlink" Target="https://www.eqmagpro.com/indias-inter-regional-power-transmission-capacity-set-to-reach-143-gw-by-2027-eq/" TargetMode="External"/><Relationship Id="rId126" Type="http://schemas.openxmlformats.org/officeDocument/2006/relationships/hyperlink" Target="https://kalkinemedia.com/au/stocks/metal-and-mining/bhp-copper-shift-meets-china-iron-ore-tensions" TargetMode="External"/><Relationship Id="rId127" Type="http://schemas.openxmlformats.org/officeDocument/2006/relationships/hyperlink" Target="https://skillings.net/hard-news-chilean-copper-output-hits-five-month-low-despite-strike-resolutions-at-major-mines/" TargetMode="External"/><Relationship Id="rId128" Type="http://schemas.openxmlformats.org/officeDocument/2006/relationships/hyperlink" Target="https://www.energy-storage.news/origin-energys-650mwh-grid-forming-bess-begins-commissioning-in-australia/" TargetMode="External"/><Relationship Id="rId129" Type="http://schemas.openxmlformats.org/officeDocument/2006/relationships/hyperlink" Target="https://www.pv-tech.org/fortescue-begins-construction-on-western-australias-largest-solar-pv-power-plant/" TargetMode="External"/><Relationship Id="rId130" Type="http://schemas.openxmlformats.org/officeDocument/2006/relationships/hyperlink" Target="https://www.wirecable.in/kec-international-executes-765-kv/" TargetMode="External"/><Relationship Id="rId131" Type="http://schemas.openxmlformats.org/officeDocument/2006/relationships/hyperlink" Target="https://www.independent.co.ug/charting-a-course-for-chinas-growth-with-new-quality-productive-forces/" TargetMode="External"/><Relationship Id="rId132"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33" Type="http://schemas.openxmlformats.org/officeDocument/2006/relationships/hyperlink" Target="https://www.eqmagpro.com/indias-power-demand-continues-to-hit-new-highs-amid-rising-energy-consumption-eq/" TargetMode="External"/><Relationship Id="rId134" Type="http://schemas.openxmlformats.org/officeDocument/2006/relationships/hyperlink" Target="https://jamestown.org/spring-festival-gala-centers-high-tech-again/" TargetMode="External"/><Relationship Id="rId135" Type="http://schemas.openxmlformats.org/officeDocument/2006/relationships/hyperlink" Target="https://www.finedayradio.com/news/tv-delmarva-channel-33/european-companies-scramble-for-tariff-refunds-after-supreme-court-decision/" TargetMode="External"/><Relationship Id="rId136" Type="http://schemas.openxmlformats.org/officeDocument/2006/relationships/hyperlink" Target="https://www.edaily.co.kr/News/Read?newsId=04798646645380696&amp;mediaCodeNo=257&amp;OutLnkChk=Y" TargetMode="External"/><Relationship Id="rId137" Type="http://schemas.openxmlformats.org/officeDocument/2006/relationships/hyperlink" Target="https://www.freepressjournal.in/mumbai/maharashtra-budget-2026-from-sewri-worli-connector-by-sept-2026-to-4th-port-at-vadhvan-devendra-fadnavis-announces-key-infra-announcement-for-mumbai" TargetMode="External"/><Relationship Id="rId138" Type="http://schemas.openxmlformats.org/officeDocument/2006/relationships/hyperlink" Target="https://www.beijingbulletin.com/news/278906183/china-details-2026-policy-mix-to-bolster-growth-and-innovation-share-opportunities-with-world" TargetMode="External"/><Relationship Id="rId139" Type="http://schemas.openxmlformats.org/officeDocument/2006/relationships/hyperlink" Target="https://economictimes.indiatimes.com/news/international/world-news/china-to-boost-spending-to-meet-growth-target/articleshow/129171948.cms" TargetMode="External"/><Relationship Id="rId140" Type="http://schemas.openxmlformats.org/officeDocument/2006/relationships/hyperlink" Target="https://insideclimatenews.org/news/06032026/illinois-comed-ev-rebate-funding/" TargetMode="External"/><Relationship Id="rId141" Type="http://schemas.openxmlformats.org/officeDocument/2006/relationships/hyperlink" Target="https://www.benzinga.com/markets/macro-economic-events/26/03/51059106/scott-bessent-says-tariffs-will-rise-to-15-this-week-signals-strong-belief-on-reset" TargetMode="External"/><Relationship Id="rId142" Type="http://schemas.openxmlformats.org/officeDocument/2006/relationships/hyperlink" Target="https://www.independent.co.uk/news/mexico-donald-trump-mexico-city-marcelo-ebrard-canada-b2932995.html" TargetMode="External"/><Relationship Id="rId143" Type="http://schemas.openxmlformats.org/officeDocument/2006/relationships/hyperlink" Target="https://europeanconservative.com/articles/news-corner/brussels-made-in-europe-plan-china-beijing-backlash-protectionism/" TargetMode="External"/><Relationship Id="rId144" Type="http://schemas.openxmlformats.org/officeDocument/2006/relationships/hyperlink" Target="https://www.ndtv.com/world-news/china-begins-its-biggest-political-two-sessions-meetings-what-it-is-11170565#publisher=newsstand" TargetMode="External"/><Relationship Id="rId145" Type="http://schemas.openxmlformats.org/officeDocument/2006/relationships/hyperlink" Target="https://skillings.net/2026-copper-crunch-boardroom-acquisitions-vs-pitfall-algorithms/" TargetMode="External"/><Relationship Id="rId146" Type="http://schemas.openxmlformats.org/officeDocument/2006/relationships/hyperlink" Target="https://microgridmedia.com/worlds-clean-energy-push-faces-hidden-hurdle/" TargetMode="External"/><Relationship Id="rId147" Type="http://schemas.openxmlformats.org/officeDocument/2006/relationships/hyperlink" Target="https://skillings.net/copper-hits-13228-london-surge-fueled-by-us-china-tariff-optimism/" TargetMode="External"/><Relationship Id="rId148" Type="http://schemas.openxmlformats.org/officeDocument/2006/relationships/hyperlink" Target="https://www.bizpacreview.com/2026/03/04/when-free-markets-arent-really-free-1625314/" TargetMode="External"/><Relationship Id="rId149" Type="http://schemas.openxmlformats.org/officeDocument/2006/relationships/hyperlink" Target="https://www.supplychainbrain.com/articles/43593-bessent-says-tariffs-will-rise-to-15-this-week" TargetMode="External"/><Relationship Id="rId150" Type="http://schemas.openxmlformats.org/officeDocument/2006/relationships/hyperlink" Target="https://www.tradersagency.com/copper-stocks-300k-investment-shortage/" TargetMode="External"/><Relationship Id="rId151"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52" Type="http://schemas.openxmlformats.org/officeDocument/2006/relationships/hyperlink" Target="https://www.edp24.co.uk/news/25906654.uk-power-networks-complete-major-2-5m-project-lowestoft/?ref=rss" TargetMode="External"/><Relationship Id="rId153" Type="http://schemas.openxmlformats.org/officeDocument/2006/relationships/hyperlink" Target="https://www.asiapacific.ca/publication/us-launches-trade-bloc-stockpile-counter-chinas-grip" TargetMode="External"/><Relationship Id="rId154" Type="http://schemas.openxmlformats.org/officeDocument/2006/relationships/hyperlink" Target="https://investinglive.com/commodities/td-cowen-sees-the-best-macro-backdrop-for-metals-in-years-20260122/" TargetMode="External"/><Relationship Id="rId155" Type="http://schemas.openxmlformats.org/officeDocument/2006/relationships/hyperlink" Target="https://thehilltoponline.com/2026/02/17/u-s-launches-critical-minerals-coalition-at-54-nation-summit/" TargetMode="External"/><Relationship Id="rId156" Type="http://schemas.openxmlformats.org/officeDocument/2006/relationships/hyperlink" Target="https://www.df.cl/regiones/antofagasta/empresas/escondida-hace-llamado-al-gobierno-para-que-intervenga-por-huelga-de" TargetMode="External"/><Relationship Id="rId157" Type="http://schemas.openxmlformats.org/officeDocument/2006/relationships/hyperlink" Target="https://skillings.net/2026-critical-minerals-ministerial-inside-the-54-nation-forge-alliance-to-break-the-china-chokehold/" TargetMode="External"/><Relationship Id="rId158" Type="http://schemas.openxmlformats.org/officeDocument/2006/relationships/hyperlink" Target="https://www.devdiscourse.com/article/law-order/3782081-machinery-contractor-ends-labor-dispute-at-chiles-copper-mines" TargetMode="External"/><Relationship Id="rId159" Type="http://schemas.openxmlformats.org/officeDocument/2006/relationships/hyperlink" Target="https://diggers.news/business/2026/01/28/zambia-misses-1m-tonne-copper-production-target-for-2025/" TargetMode="External"/><Relationship Id="rId160" Type="http://schemas.openxmlformats.org/officeDocument/2006/relationships/hyperlink" Target="https://www.jdsupra.com/legalnews/u-s-signs-trade-deals-with-taiwan-and-3446987/" TargetMode="External"/><Relationship Id="rId161" Type="http://schemas.openxmlformats.org/officeDocument/2006/relationships/hyperlink" Target="https://skillings.net/chinas-critical-minerals-export-controls-what-happens-next-and-who-gets-squeezed-in-2026/" TargetMode="External"/><Relationship Id="rId162" Type="http://schemas.openxmlformats.org/officeDocument/2006/relationships/hyperlink" Target="https://bitcoinworld.co.in/china-us-tariffs-trade-relations/" TargetMode="External"/><Relationship Id="rId163" Type="http://schemas.openxmlformats.org/officeDocument/2006/relationships/hyperlink" Target="https://www.businesstoday.in/markets/stocks/story/why-auto-parts-steel-copper-aluminium-stocks-may-not-react-to-trump-tariff-verdict-517461-2026-02-23?utm_source=rssfeed" TargetMode="External"/><Relationship Id="rId164" Type="http://schemas.openxmlformats.org/officeDocument/2006/relationships/hyperlink" Target="https://www.theglobeandmail.com/investing/markets/markets-news/Business%20Wire/37348935/capstone-copper-resumes-operations-at-mantoverde/" TargetMode="External"/><Relationship Id="rId165" Type="http://schemas.openxmlformats.org/officeDocument/2006/relationships/hyperlink" Target="https://www.df.cl/empresas/mineria/capstone-copper-reanuda-operacion-de-mantoverde-pese-a-huelga-y-dice-que" TargetMode="External"/><Relationship Id="rId166" Type="http://schemas.openxmlformats.org/officeDocument/2006/relationships/hyperlink" Target="https://www.northernminer.com/news/capstone-restarts-a-limited-mantoverde-as-strike-lingers/1003887210/" TargetMode="External"/><Relationship Id="rId167" Type="http://schemas.openxmlformats.org/officeDocument/2006/relationships/hyperlink" Target="https://www.lusakatimes.com/2026/02/04/mopani-halts-underground-mining-at-kitwe-and-mufulira/" TargetMode="External"/><Relationship Id="rId168" Type="http://schemas.openxmlformats.org/officeDocument/2006/relationships/hyperlink" Target="https://www.fool.com.au/2026/02/06/capstone-copper-shares-in-a-slump-despite-good-news-out-of-chile/" TargetMode="External"/><Relationship Id="rId169" Type="http://schemas.openxmlformats.org/officeDocument/2006/relationships/hyperlink" Target="https://skillings.net/water-scarcity-in-the-atacama-the-real-threat-to-2026-production/" TargetMode="External"/><Relationship Id="rId170" Type="http://schemas.openxmlformats.org/officeDocument/2006/relationships/hyperlink" Target="https://www.fxstreet.com/news/copper-tariffs-and-deficits-keep-prices-bid-td-securities-202602261644" TargetMode="External"/><Relationship Id="rId171" Type="http://schemas.openxmlformats.org/officeDocument/2006/relationships/hyperlink" Target="https://www.brecorder.com/news/40408192/lme-copper-set-for-third-weekly-decline-on-growing-inventories-low-liquidity" TargetMode="External"/><Relationship Id="rId172" Type="http://schemas.openxmlformats.org/officeDocument/2006/relationships/hyperlink" Target="https://www.moneyweb.co.za/mineweb/copper-heads-for-third-weekly-decline-as-inventories-stack-up/" TargetMode="External"/><Relationship Id="rId173" Type="http://schemas.openxmlformats.org/officeDocument/2006/relationships/hyperlink" Target="https://cceonlinenews.com/construction/projects/mega-construction-projects-in-the-united-states-2026/" TargetMode="External"/><Relationship Id="rId174" Type="http://schemas.openxmlformats.org/officeDocument/2006/relationships/hyperlink" Target="https://thearabianpost.com/copper-slides-towards-third-weekly-fall/" TargetMode="External"/><Relationship Id="rId175" Type="http://schemas.openxmlformats.org/officeDocument/2006/relationships/hyperlink" Target="https://www.dws.com/en-sg/insights/cio-view/charts-of-the-week/2026/copper-between-shortage-and-stockpiling/" TargetMode="External"/><Relationship Id="rId176" Type="http://schemas.openxmlformats.org/officeDocument/2006/relationships/hyperlink" Target="https://www.tickmill.com/blog/china-manufacturing-jump-underpins-copper" TargetMode="External"/><Relationship Id="rId177" Type="http://schemas.openxmlformats.org/officeDocument/2006/relationships/hyperlink" Target="https://cceonlinenews.com/investment-finance/top-construction-companies-in-the-usa/" TargetMode="External"/><Relationship Id="rId178" Type="http://schemas.openxmlformats.org/officeDocument/2006/relationships/hyperlink" Target="https://skillings.net/the-14-billion-pivot-deconstructing-glencores-massive-asset-disposal-to-fund-a-copper-first-future/" TargetMode="External"/><Relationship Id="rId179" Type="http://schemas.openxmlformats.org/officeDocument/2006/relationships/hyperlink" Target="https://skillings.net/rio-tinto-copper-strategy-what-it-is-why-it-matters-2026-outlook/" TargetMode="External"/><Relationship Id="rId180" Type="http://schemas.openxmlformats.org/officeDocument/2006/relationships/hyperlink" Target="https://mining.com.au/doctor-is-in-copper-making-a-comeback/" TargetMode="External"/><Relationship Id="rId181" Type="http://schemas.openxmlformats.org/officeDocument/2006/relationships/hyperlink" Target="https://www.openpr.com/news/4400943/united-states-copper-market-to-witness-strong-growth-driven" TargetMode="External"/><Relationship Id="rId182" Type="http://schemas.openxmlformats.org/officeDocument/2006/relationships/hyperlink" Target="https://bitcoinworld.co.in/copper-prices-chinese-demand-ing/" TargetMode="External"/><Relationship Id="rId183" Type="http://schemas.openxmlformats.org/officeDocument/2006/relationships/hyperlink" Target="https://chemindigest.com/romulo-mucho-global-mining-must-double-copper-output/" TargetMode="External"/><Relationship Id="rId184" Type="http://schemas.openxmlformats.org/officeDocument/2006/relationships/hyperlink" Target="https://skillings.net/mmm-outlook-2026-navigating-volatility-in-the-energy-transition/" TargetMode="External"/><Relationship Id="rId185" Type="http://schemas.openxmlformats.org/officeDocument/2006/relationships/hyperlink" Target="https://smallcaps.com.au/article/where-are-the-new-copper-discoveries-deficit-remains-small-caps-to-benefit" TargetMode="External"/><Relationship Id="rId186" Type="http://schemas.openxmlformats.org/officeDocument/2006/relationships/hyperlink" Target="https://mining.com.au/coppers-comeback-confidence-capital-and-climbing-consumption/" TargetMode="External"/><Relationship Id="rId187" Type="http://schemas.openxmlformats.org/officeDocument/2006/relationships/hyperlink" Target="https://kalkinemedia.com/au/stocks/metal-and-mining/coppers-revival-is-reshaping-mining-confidence-across-australia" TargetMode="External"/><Relationship Id="rId188"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89" Type="http://schemas.openxmlformats.org/officeDocument/2006/relationships/hyperlink" Target="https://www.openpr.com/news/4408354/overhead-transmission-lines-the-10-35-billion-backbone" TargetMode="External"/><Relationship Id="rId190" Type="http://schemas.openxmlformats.org/officeDocument/2006/relationships/hyperlink" Target="https://arynews.tv/copper-price-today-in-pakistan-1-kg-tamba-rate-march-2-2026" TargetMode="External"/><Relationship Id="rId191" Type="http://schemas.openxmlformats.org/officeDocument/2006/relationships/hyperlink" Target="https://carboncredits.com/copper-prices-surge-above-13000-best-copper-stocks-to-watch-in-2026/" TargetMode="External"/><Relationship Id="rId192" Type="http://schemas.openxmlformats.org/officeDocument/2006/relationships/hyperlink" Target="https://whtc.com/2026/03/03/explainer-what-chinas-next-five-year-plan-may-hold-in-store-for-commodity-markets/" TargetMode="External"/><Relationship Id="rId193"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