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2026-03-17 20:15 UTC [VKPR]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policy_headline_whipsaw</w:t>
      </w:r>
      <w:r/>
    </w:p>
    <w:p>
      <w:pPr>
        <w:pStyle w:val="ListBullet"/>
        <w:spacing w:line="240" w:lineRule="auto"/>
        <w:ind w:left="720"/>
      </w:pPr>
      <w:r/>
      <w:r>
        <w:t>generated_at: 2026-03-17T20:15:00Z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B-copper-1</w:t>
            </w:r>
          </w:p>
        </w:tc>
        <w:tc>
          <w:tcPr>
            <w:tcW w:type="dxa" w:w="1040"/>
          </w:tcPr>
          <w:p>
            <w:r>
              <w:t>Copper has an upward price bias as supply-side tightness/disruption narratives dominate near-term catalysts.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copper</w:t>
            </w:r>
          </w:p>
        </w:tc>
        <w:tc>
          <w:tcPr>
            <w:tcW w:type="dxa" w:w="1040"/>
          </w:tcPr>
          <w:p>
            <w:r>
              <w:t>B-copper-2</w:t>
            </w:r>
          </w:p>
        </w:tc>
        <w:tc>
          <w:tcPr>
            <w:tcW w:type="dxa" w:w="1040"/>
          </w:tcPr>
          <w:p>
            <w:r>
              <w:t>Demand-side sentiment remains supportive via grid modernisation / renewables / electrification narratives, reinforcing dips-as-supported behaviour.</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copper</w:t>
            </w:r>
          </w:p>
        </w:tc>
        <w:tc>
          <w:tcPr>
            <w:tcW w:type="dxa" w:w="1040"/>
          </w:tcPr>
          <w:p>
            <w:r>
              <w:t>B-copper-3</w:t>
            </w:r>
          </w:p>
        </w:tc>
        <w:tc>
          <w:tcPr>
            <w:tcW w:type="dxa" w:w="1040"/>
          </w:tcPr>
          <w:p>
            <w:r>
              <w:t>Short-horizon copper risk is skewed to volatility rather than a clean trend continuation because trade-policy / tariff rhetoric can create fast reversals via USD-risk and growth sentiment.</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"6B-20260317T201500Z-copper",</w:t>
        <w:br/>
        <w:t xml:space="preserve"> "timestamp_utc": "2026-03-17T20:15:00Z",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63,</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"B-copper-1",</w:t>
        <w:br/>
        <w:t xml:space="preserve"> "market": "copper",</w:t>
        <w:br/>
        <w:t xml:space="preserve"> "claim": "Copper has an upward price bias as supply-side tightness/disruption narratives dominate near-term catalysts.",</w:t>
        <w:br/>
        <w:t xml:space="preserve"> "probability_pct": 62,</w:t>
        <w:br/>
        <w:t xml:space="preserve"> "direction": "up",</w:t>
        <w:br/>
        <w:t xml:space="preserve"> "velocity": "accelerating",</w:t>
        <w:br/>
        <w:t xml:space="preserve"> "horizon": "24h",</w:t>
        <w:br/>
        <w:t xml:space="preserve"> "drivers": [</w:t>
        <w:br/>
        <w:t xml:space="preserve"> "mine_supply",</w:t>
        <w:br/>
        <w:t xml:space="preserve"> "inventory",</w:t>
        <w:br/>
        <w:t xml:space="preserve"> "supply_disruptions (producers)"</w:t>
        <w:br/>
        <w:t xml:space="preserve"> ],</w:t>
        <w:br/>
        <w:t xml:space="preserve"> "contradicted_by": [</w:t>
        <w:br/>
        <w:t xml:space="preserve"> "No strong fresh bearish copper-specific signals admitted in this cycle"</w:t>
        <w:br/>
        <w:t xml:space="preserve"> ]</w:t>
        <w:br/>
        <w:t xml:space="preserve"> },</w:t>
        <w:br/>
        <w:t xml:space="preserve"> {</w:t>
        <w:br/>
        <w:t xml:space="preserve"> "belief_id": "B-copper-2",</w:t>
        <w:br/>
        <w:t xml:space="preserve"> "market": "copper",</w:t>
        <w:br/>
        <w:t xml:space="preserve"> "claim": "Demand-side sentiment remains supportive via grid modernisation / renewables / electrification narratives, reinforcing dips-as-supported behaviour.",</w:t>
        <w:br/>
        <w:t xml:space="preserve"> "probability_pct": 58,</w:t>
        <w:br/>
        <w:t xml:space="preserve"> "direction": "up",</w:t>
        <w:br/>
        <w:t xml:space="preserve"> "velocity": "stable",</w:t>
        <w:br/>
        <w:t xml:space="preserve"> "horizon": "24h",</w:t>
        <w:br/>
        <w:t xml:space="preserve"> "drivers": [</w:t>
        <w:br/>
        <w:t xml:space="preserve"> "industrial_demand",</w:t>
        <w:br/>
        <w:t xml:space="preserve"> "china_policy (policy-led capex expectations)",</w:t>
        <w:br/>
        <w:t xml:space="preserve"> "energy_transition (demand proxy)"</w:t>
        <w:br/>
        <w:t xml:space="preserve"> ],</w:t>
        <w:br/>
        <w:t xml:space="preserve"> "contradicted_by": [</w:t>
        <w:br/>
        <w:t xml:space="preserve"> "Macro/FX-driven demand-risk headlines could temporarily overwhelm thematic support"</w:t>
        <w:br/>
        <w:t xml:space="preserve"> ]</w:t>
        <w:br/>
        <w:t xml:space="preserve"> },</w:t>
        <w:br/>
        <w:t xml:space="preserve"> {</w:t>
        <w:br/>
        <w:t xml:space="preserve"> "belief_id": "B-copper-3",</w:t>
        <w:br/>
        <w:t xml:space="preserve"> "market": "copper",</w:t>
        <w:br/>
        <w:t xml:space="preserve"> "claim": "Short-horizon copper risk is skewed to volatility rather than a clean trend continuation because trade-policy / tariff rhetoric can create fast reversals via USD-risk and growth sentiment.",</w:t>
        <w:br/>
        <w:t xml:space="preserve"> "probability_pct": 55,</w:t>
        <w:br/>
        <w:t xml:space="preserve"> "direction": "mixed",</w:t>
        <w:br/>
        <w:t xml:space="preserve"> "velocity": "accelerating",</w:t>
        <w:br/>
        <w:t xml:space="preserve"> "horizon": "6h",</w:t>
        <w:br/>
        <w:t xml:space="preserve"> "drivers": [</w:t>
        <w:br/>
        <w:t xml:space="preserve"> "usd_strength",</w:t>
        <w:br/>
        <w:t xml:space="preserve"> "trade_policy_headlines",</w:t>
        <w:br/>
        <w:t xml:space="preserve"> "risk_sentiment"</w:t>
        <w:br/>
        <w:t xml:space="preserve"> ],</w:t>
        <w:br/>
        <w:t xml:space="preserve"> "contradicted_by": [</w:t>
        <w:br/>
        <w:t xml:space="preserve"> "If policy headline flow stays one-sided/supportive, realised volatility risk reduces"</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"B-copper-1",</w:t>
        <w:br/>
        <w:t xml:space="preserve"> "B-copper-2",</w:t>
        <w:br/>
        <w:t xml:space="preserve"> "B-copper-3"</w:t>
        <w:br/>
        <w:t xml:space="preserve"> ]</w:t>
        <w:br/>
        <w:t xml:space="preserve"> }</w:t>
        <w:br/>
        <w:t xml:space="preserve"> ],</w:t>
        <w:br/>
        <w:t xml:space="preserve"> "risk_flags": [</w:t>
        <w:br/>
        <w:t xml:space="preserve"> {</w:t>
        <w:br/>
        <w:t xml:space="preserve"> "flag": "policy_headline_whipsaw",</w:t>
        <w:br/>
        <w:t xml:space="preserve"> "severity": "medium",</w:t>
        <w:br/>
        <w:t xml:space="preserve"> "detail": "Trade-policy related narratives are prominent enough to raise reversal/volatility risk even without a confirmed bearish copper impulse."</w:t>
        <w:br/>
        <w:t xml:space="preserve"> },</w:t>
        <w:br/>
        <w:t xml:space="preserve"> {</w:t>
        <w:br/>
        <w:t xml:space="preserve"> "flag": "single_source_echo_risk_vip_lane",</w:t>
        <w:br/>
        <w:t xml:space="preserve"> "severity": "medium",</w:t>
        <w:br/>
        <w:t xml:space="preserve"> "detail": "Multiple VIP-lane items are single-source; treated as low-weight context unless corroborated."</w:t>
        <w:br/>
        <w:t xml:space="preserve"> },</w:t>
        <w:br/>
        <w:t xml:space="preserve"> {</w:t>
        <w:br/>
        <w:t xml:space="preserve"> "flag": "stale_context_overhang",</w:t>
        <w:br/>
        <w:t xml:space="preserve"> "severity": "low",</w:t>
        <w:br/>
        <w:t xml:space="preserve"> "detail": "Some long-running themes originate earlier in the window; conviction is anchored primarily to the freshest confirmations rather than persistence alone."</w:t>
        <w:br/>
        <w:t xml:space="preserve"> }</w:t>
        <w:br/>
        <w:t xml:space="preserve"> ],</w:t>
        <w:br/>
        <w:t xml:space="preserve"> "candidate_actions": [</w:t>
        <w:br/>
        <w:t xml:space="preserve"> {</w:t>
        <w:br/>
        <w:t xml:space="preserve"> "market": "copper",</w:t>
        <w:br/>
        <w:t xml:space="preserve"> "confidence": "medium",</w:t>
        <w:br/>
        <w:t xml:space="preserve"> "trigger_condition": "If fresh supply-tightness confirmations persist while contradiction remains low, maintain long-bias watch."</w:t>
        <w:br/>
        <w:t xml:space="preserve"> },</w:t>
        <w:br/>
        <w:t xml:space="preserve"> {</w:t>
        <w:br/>
        <w:t xml:space="preserve"> "market": "copper",</w:t>
        <w:br/>
        <w:t xml:space="preserve"> "confidence": "medium",</w:t>
        <w:br/>
        <w:t xml:space="preserve"> "trigger_condition": "If trade-policy / USD-strength headlines cluster within a few hours, treat as volatility-watch regardless of direction."</w:t>
        <w:br/>
        <w:t xml:space="preserve"> },</w:t>
        <w:br/>
        <w:t xml:space="preserve"> {</w:t>
        <w:br/>
        <w:t xml:space="preserve"> "market": "copper",</w:t>
        <w:br/>
        <w:t xml:space="preserve"> "confidence": "low",</w:t>
        <w:br/>
        <w:t xml:space="preserve"> "trigger_condition": "If a fresh (&lt;=2h) high-authority opposing demand shock appears, upgrade to reversal-watch."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"2026-03-16T20:00:00Z",</w:t>
        <w:br/>
        <w:t xml:space="preserve"> "bucket_end_utc": "2026-03-16T21:00:00Z",</w:t>
        <w:br/>
        <w:t xml:space="preserve"> "directional_score_signed": 18,</w:t>
        <w:br/>
        <w:t xml:space="preserve"> "bullish_pressure_score": 54,</w:t>
        <w:br/>
        <w:t xml:space="preserve"> "bearish_pressure_score": 36,</w:t>
        <w:br/>
        <w:t xml:space="preserve"> "net_sentiment_score": 18,</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"2026-03-16T21:00:00Z",</w:t>
        <w:br/>
        <w:t xml:space="preserve"> "bucket_end_utc": "2026-03-16T22:00:00Z",</w:t>
        <w:br/>
        <w:t xml:space="preserve"> "directional_score_signed": 18,</w:t>
        <w:br/>
        <w:t xml:space="preserve"> "bullish_pressure_score": 54,</w:t>
        <w:br/>
        <w:t xml:space="preserve"> "bearish_pressure_score": 36,</w:t>
        <w:br/>
        <w:t xml:space="preserve"> "net_sentiment_score": 18,</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"2026-03-16T22:00:00Z",</w:t>
        <w:br/>
        <w:t xml:space="preserve"> "bucket_end_utc": "2026-03-16T23:00:00Z",</w:t>
        <w:br/>
        <w:t xml:space="preserve"> "directional_score_signed": 17,</w:t>
        <w:br/>
        <w:t xml:space="preserve"> "bullish_pressure_score": 53,</w:t>
        <w:br/>
        <w:t xml:space="preserve"> "bearish_pressure_score": 36,</w:t>
        <w:br/>
        <w:t xml:space="preserve"> "net_sentiment_score": 17,</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43,</w:t>
        <w:br/>
        <w:t xml:space="preserve"> "fragility_score_0_100": 57,</w:t>
        <w:br/>
        <w:t xml:space="preserve"> "dominant_state": "neutral_mixed"</w:t>
        <w:br/>
        <w:t xml:space="preserve"> },</w:t>
        <w:br/>
        <w:t xml:space="preserve"> {</w:t>
        <w:br/>
        <w:t xml:space="preserve"> "bucket_start_utc": "2026-03-16T23:00:00Z",</w:t>
        <w:br/>
        <w:t xml:space="preserve"> "bucket_end_utc": "2026-03-17T00:00:00Z",</w:t>
        <w:br/>
        <w:t xml:space="preserve"> "directional_score_signed": 17,</w:t>
        <w:br/>
        <w:t xml:space="preserve"> "bullish_pressure_score": 53,</w:t>
        <w:br/>
        <w:t xml:space="preserve"> "bearish_pressure_score": 36,</w:t>
        <w:br/>
        <w:t xml:space="preserve"> "net_sentiment_score": 17,</w:t>
        <w:br/>
        <w:t xml:space="preserve"> "velocity_score": 0,</w:t>
        <w:br/>
        <w:t xml:space="preserve"> "acceleration_score": 1,</w:t>
        <w:br/>
        <w:t xml:space="preserve"> "contradiction_ratio": 0.19,</w:t>
        <w:br/>
        <w:t xml:space="preserve"> "fresh_evidence_count": 0,</w:t>
        <w:br/>
        <w:t xml:space="preserve"> "stale_evidence_count": 2,</w:t>
        <w:br/>
        <w:t xml:space="preserve"> "conviction_score_0_100": 43,</w:t>
        <w:br/>
        <w:t xml:space="preserve"> "fragility_score_0_100": 57,</w:t>
        <w:br/>
        <w:t xml:space="preserve"> "dominant_state": "neutral_mixed"</w:t>
        <w:br/>
        <w:t xml:space="preserve"> },</w:t>
        <w:br/>
        <w:t xml:space="preserve"> {</w:t>
        <w:br/>
        <w:t xml:space="preserve"> "bucket_start_utc": "2026-03-17T00:00:00Z",</w:t>
        <w:br/>
        <w:t xml:space="preserve"> "bucket_end_utc": "2026-03-17T01:00:00Z",</w:t>
        <w:br/>
        <w:t xml:space="preserve"> "directional_score_signed": 18,</w:t>
        <w:br/>
        <w:t xml:space="preserve"> "bullish_pressure_score": 54,</w:t>
        <w:br/>
        <w:t xml:space="preserve"> "bearish_pressure_score": 36,</w:t>
        <w:br/>
        <w:t xml:space="preserve"> "net_sentiment_score": 18,</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"2026-03-17T01:00:00Z",</w:t>
        <w:br/>
        <w:t xml:space="preserve"> "bucket_end_utc": "2026-03-17T02:00:00Z",</w:t>
        <w:br/>
        <w:t xml:space="preserve"> "directional_score_signed": 18,</w:t>
        <w:br/>
        <w:t xml:space="preserve"> "bullish_pressure_score": 54,</w:t>
        <w:br/>
        <w:t xml:space="preserve"> "bearish_pressure_score": 36,</w:t>
        <w:br/>
        <w:t xml:space="preserve"> "net_sentiment_score": 18,</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"2026-03-17T02:00:00Z",</w:t>
        <w:br/>
        <w:t xml:space="preserve"> "bucket_end_utc": "2026-03-17T03:00:00Z",</w:t>
        <w:br/>
        <w:t xml:space="preserve"> "directional_score_signed": 19,</w:t>
        <w:br/>
        <w:t xml:space="preserve"> "bullish_pressure_score": 55,</w:t>
        <w:br/>
        <w:t xml:space="preserve"> "bearish_pressure_score": 36,</w:t>
        <w:br/>
        <w:t xml:space="preserve"> "net_sentiment_score": 19,</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"2026-03-17T03:00:00Z",</w:t>
        <w:br/>
        <w:t xml:space="preserve"> "bucket_end_utc": "2026-03-17T04:00:00Z",</w:t>
        <w:br/>
        <w:t xml:space="preserve"> "directional_score_signed": 19,</w:t>
        <w:br/>
        <w:t xml:space="preserve"> "bullish_pressure_score": 55,</w:t>
        <w:br/>
        <w:t xml:space="preserve"> "bearish_pressure_score": 36,</w:t>
        <w:br/>
        <w:t xml:space="preserve"> "net_sentiment_score": 19,</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"2026-03-17T04:00:00Z",</w:t>
        <w:br/>
        <w:t xml:space="preserve"> "bucket_end_utc": "2026-03-17T05:00:00Z",</w:t>
        <w:br/>
        <w:t xml:space="preserve"> "directional_score_signed": 19,</w:t>
        <w:br/>
        <w:t xml:space="preserve"> "bullish_pressure_score": 55,</w:t>
        <w:br/>
        <w:t xml:space="preserve"> "bearish_pressure_score": 36,</w:t>
        <w:br/>
        <w:t xml:space="preserve"> "net_sentiment_score": 19,</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"2026-03-17T05:00:00Z",</w:t>
        <w:br/>
        <w:t xml:space="preserve"> "bucket_end_utc": "2026-03-17T06:00:00Z",</w:t>
        <w:br/>
        <w:t xml:space="preserve"> "directional_score_signed": 19,</w:t>
        <w:br/>
        <w:t xml:space="preserve"> "bullish_pressure_score": 55,</w:t>
        <w:br/>
        <w:t xml:space="preserve"> "bearish_pressure_score": 36,</w:t>
        <w:br/>
        <w:t xml:space="preserve"> "net_sentiment_score": 19,</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"2026-03-17T06:00:00Z",</w:t>
        <w:br/>
        <w:t xml:space="preserve"> "bucket_end_utc": "2026-03-17T07:00:00Z",</w:t>
        <w:br/>
        <w:t xml:space="preserve"> "directional_score_signed": 20,</w:t>
        <w:br/>
        <w:t xml:space="preserve"> "bullish_pressure_score": 56,</w:t>
        <w:br/>
        <w:t xml:space="preserve"> "bearish_pressure_score": 36,</w:t>
        <w:br/>
        <w:t xml:space="preserve"> "net_sentiment_score": 20,</w:t>
        <w:br/>
        <w:t xml:space="preserve"> "velocity_score": 1,</w:t>
        <w:br/>
        <w:t xml:space="preserve"> "acceleration_score": 1,</w:t>
        <w:br/>
        <w:t xml:space="preserve"> "contradiction_ratio": 0.17,</w:t>
        <w:br/>
        <w:t xml:space="preserve"> "fresh_evidence_count": 0,</w:t>
        <w:br/>
        <w:t xml:space="preserve"> "stale_evidence_count": 2,</w:t>
        <w:br/>
        <w:t xml:space="preserve"> "conviction_score_0_100": 46,</w:t>
        <w:br/>
        <w:t xml:space="preserve"> "fragility_score_0_100": 55,</w:t>
        <w:br/>
        <w:t xml:space="preserve"> "dominant_state": "bullish"</w:t>
        <w:br/>
        <w:t xml:space="preserve"> },</w:t>
        <w:br/>
        <w:t xml:space="preserve"> {</w:t>
        <w:br/>
        <w:t xml:space="preserve"> "bucket_start_utc": "2026-03-17T07:00:00Z",</w:t>
        <w:br/>
        <w:t xml:space="preserve"> "bucket_end_utc": "2026-03-17T08:00:00Z",</w:t>
        <w:br/>
        <w:t xml:space="preserve"> "directional_score_signed": 20,</w:t>
        <w:br/>
        <w:t xml:space="preserve"> "bullish_pressure_score": 56,</w:t>
        <w:br/>
        <w:t xml:space="preserve"> "bearish_pressure_score": 36,</w:t>
        <w:br/>
        <w:t xml:space="preserve"> "net_sentiment_score": 20,</w:t>
        <w:br/>
        <w:t xml:space="preserve"> "velocity_score": 0,</w:t>
        <w:br/>
        <w:t xml:space="preserve"> "acceleration_score": -1,</w:t>
        <w:br/>
        <w:t xml:space="preserve"> "contradiction_ratio": 0.17,</w:t>
        <w:br/>
        <w:t xml:space="preserve"> "fresh_evidence_count": 0,</w:t>
        <w:br/>
        <w:t xml:space="preserve"> "stale_evidence_count": 2,</w:t>
        <w:br/>
        <w:t xml:space="preserve"> "conviction_score_0_100": 46,</w:t>
        <w:br/>
        <w:t xml:space="preserve"> "fragility_score_0_100": 55,</w:t>
        <w:br/>
        <w:t xml:space="preserve"> "dominant_state": "bullish"</w:t>
        <w:br/>
        <w:t xml:space="preserve"> },</w:t>
        <w:br/>
        <w:t xml:space="preserve"> {</w:t>
        <w:br/>
        <w:t xml:space="preserve"> "bucket_start_utc": "2026-03-17T08:00:00Z",</w:t>
        <w:br/>
        <w:t xml:space="preserve"> "bucket_end_utc": "2026-03-17T09:00:00Z",</w:t>
        <w:br/>
        <w:t xml:space="preserve"> "directional_score_signed": 21,</w:t>
        <w:br/>
        <w:t xml:space="preserve"> "bullish_pressure_score": 57,</w:t>
        <w:br/>
        <w:t xml:space="preserve"> "bearish_pressure_score": 36,</w:t>
        <w:br/>
        <w:t xml:space="preserve"> "net_sentiment_score": 21,</w:t>
        <w:br/>
        <w:t xml:space="preserve"> "velocity_score": 1,</w:t>
        <w:br/>
        <w:t xml:space="preserve"> "acceleration_score": 1,</w:t>
        <w:br/>
        <w:t xml:space="preserve"> "contradiction_ratio": 0.17,</w:t>
        <w:br/>
        <w:t xml:space="preserve"> "fresh_evidence_count": 0,</w:t>
        <w:br/>
        <w:t xml:space="preserve"> "stale_evidence_count": 2,</w:t>
        <w:br/>
        <w:t xml:space="preserve"> "conviction_score_0_100": 47,</w:t>
        <w:br/>
        <w:t xml:space="preserve"> "fragility_score_0_100": 55,</w:t>
        <w:br/>
        <w:t xml:space="preserve"> "dominant_state": "bullish"</w:t>
        <w:br/>
        <w:t xml:space="preserve"> },</w:t>
        <w:br/>
        <w:t xml:space="preserve"> {</w:t>
        <w:br/>
        <w:t xml:space="preserve"> "bucket_start_utc": "2026-03-17T09:00:00Z",</w:t>
        <w:br/>
        <w:t xml:space="preserve"> "bucket_end_utc": "2026-03-17T10:00:00Z",</w:t>
        <w:br/>
        <w:t xml:space="preserve"> "directional_score_signed": 22,</w:t>
        <w:br/>
        <w:t xml:space="preserve"> "bullish_pressure_score": 58,</w:t>
        <w:br/>
        <w:t xml:space="preserve"> "bearish_pressure_score": 36,</w:t>
        <w:br/>
        <w:t xml:space="preserve"> "net_sentiment_score": 22,</w:t>
        <w:br/>
        <w:t xml:space="preserve"> "velocity_score": 1,</w:t>
        <w:br/>
        <w:t xml:space="preserve"> "acceleration_score": 0,</w:t>
        <w:br/>
        <w:t xml:space="preserve"> "contradiction_ratio": 0.17,</w:t>
        <w:br/>
        <w:t xml:space="preserve"> "fresh_evidence_count": 0,</w:t>
        <w:br/>
        <w:t xml:space="preserve"> "stale_evidence_count": 2,</w:t>
        <w:br/>
        <w:t xml:space="preserve"> "conviction_score_0_100": 48,</w:t>
        <w:br/>
        <w:t xml:space="preserve"> "fragility_score_0_100": 54,</w:t>
        <w:br/>
        <w:t xml:space="preserve"> "dominant_state": "bullish"</w:t>
        <w:br/>
        <w:t xml:space="preserve"> },</w:t>
        <w:br/>
        <w:t xml:space="preserve"> {</w:t>
        <w:br/>
        <w:t xml:space="preserve"> "bucket_start_utc": "2026-03-17T10:00:00Z",</w:t>
        <w:br/>
        <w:t xml:space="preserve"> "bucket_end_utc": "2026-03-17T11:00:00Z",</w:t>
        <w:br/>
        <w:t xml:space="preserve"> "directional_score_signed": 23,</w:t>
        <w:br/>
        <w:t xml:space="preserve"> "bullish_pressure_score": 59,</w:t>
        <w:br/>
        <w:t xml:space="preserve"> "bearish_pressure_score": 36,</w:t>
        <w:br/>
        <w:t xml:space="preserve"> "net_sentiment_score": 23,</w:t>
        <w:br/>
        <w:t xml:space="preserve"> "velocity_score": 1,</w:t>
        <w:br/>
        <w:t xml:space="preserve"> "acceleration_score": 0,</w:t>
        <w:br/>
        <w:t xml:space="preserve"> "contradiction_ratio": 0.16,</w:t>
        <w:br/>
        <w:t xml:space="preserve"> "fresh_evidence_count": 0,</w:t>
        <w:br/>
        <w:t xml:space="preserve"> "stale_evidence_count": 2,</w:t>
        <w:br/>
        <w:t xml:space="preserve"> "conviction_score_0_100": 49,</w:t>
        <w:br/>
        <w:t xml:space="preserve"> "fragility_score_0_100": 54,</w:t>
        <w:br/>
        <w:t xml:space="preserve"> "dominant_state": "bullish"</w:t>
        <w:br/>
        <w:t xml:space="preserve"> },</w:t>
        <w:br/>
        <w:t xml:space="preserve"> {</w:t>
        <w:br/>
        <w:t xml:space="preserve"> "bucket_start_utc": "2026-03-17T11:00:00Z",</w:t>
        <w:br/>
        <w:t xml:space="preserve"> "bucket_end_utc": "2026-03-17T12:00:00Z",</w:t>
        <w:br/>
        <w:t xml:space="preserve"> "directional_score_signed": 24,</w:t>
        <w:br/>
        <w:t xml:space="preserve"> "bullish_pressure_score": 60,</w:t>
        <w:br/>
        <w:t xml:space="preserve"> "bearish_pressure_score": 36,</w:t>
        <w:br/>
        <w:t xml:space="preserve"> "net_sentiment_score": 24,</w:t>
        <w:br/>
        <w:t xml:space="preserve"> "velocity_score": 1,</w:t>
        <w:br/>
        <w:t xml:space="preserve"> "acceleration_score": 0,</w:t>
        <w:br/>
        <w:t xml:space="preserve"> "contradiction_ratio": 0.16,</w:t>
        <w:br/>
        <w:t xml:space="preserve"> "fresh_evidence_count": 0,</w:t>
        <w:br/>
        <w:t xml:space="preserve"> "stale_evidence_count": 2,</w:t>
        <w:br/>
        <w:t xml:space="preserve"> "conviction_score_0_100": 50,</w:t>
        <w:br/>
        <w:t xml:space="preserve"> "fragility_score_0_100": 54,</w:t>
        <w:br/>
        <w:t xml:space="preserve"> "dominant_state": "bullish"</w:t>
        <w:br/>
        <w:t xml:space="preserve"> },</w:t>
        <w:br/>
        <w:t xml:space="preserve"> {</w:t>
        <w:br/>
        <w:t xml:space="preserve"> "bucket_start_utc": "2026-03-17T12:00:00Z",</w:t>
        <w:br/>
        <w:t xml:space="preserve"> "bucket_end_utc": "2026-03-17T13:00:00Z",</w:t>
        <w:br/>
        <w:t xml:space="preserve"> "directional_score_signed": 32,</w:t>
        <w:br/>
        <w:t xml:space="preserve"> "bullish_pressure_score": 62,</w:t>
        <w:br/>
        <w:t xml:space="preserve"> "bearish_pressure_score": 30,</w:t>
        <w:br/>
        <w:t xml:space="preserve"> "net_sentiment_score": 32,</w:t>
        <w:br/>
        <w:t xml:space="preserve"> "velocity_score": 8,</w:t>
        <w:br/>
        <w:t xml:space="preserve"> "acceleration_score": 7,</w:t>
        <w:br/>
        <w:t xml:space="preserve"> "contradiction_ratio": 0.15,</w:t>
        <w:br/>
        <w:t xml:space="preserve"> "fresh_evidence_count": 1,</w:t>
        <w:br/>
        <w:t xml:space="preserve"> "stale_evidence_count": 2,</w:t>
        <w:br/>
        <w:t xml:space="preserve"> "conviction_score_0_100": 55,</w:t>
        <w:br/>
        <w:t xml:space="preserve"> "fragility_score_0_100": 51,</w:t>
        <w:br/>
        <w:t xml:space="preserve"> "dominant_state": "bullish"</w:t>
        <w:br/>
        <w:t xml:space="preserve"> },</w:t>
        <w:br/>
        <w:t xml:space="preserve"> {</w:t>
        <w:br/>
        <w:t xml:space="preserve"> "bucket_start_utc": "2026-03-17T13:00:00Z",</w:t>
        <w:br/>
        <w:t xml:space="preserve"> "bucket_end_utc": "2026-03-17T14:00:00Z",</w:t>
        <w:br/>
        <w:t xml:space="preserve"> "directional_score_signed": 33,</w:t>
        <w:br/>
        <w:t xml:space="preserve"> "bullish_pressure_score": 63,</w:t>
        <w:br/>
        <w:t xml:space="preserve"> "bearish_pressure_score": 30,</w:t>
        <w:br/>
        <w:t xml:space="preserve"> "net_sentiment_score": 33,</w:t>
        <w:br/>
        <w:t xml:space="preserve"> "velocity_score": 1,</w:t>
        <w:br/>
        <w:t xml:space="preserve"> "acceleration_score": -7,</w:t>
        <w:br/>
        <w:t xml:space="preserve"> "contradiction_ratio": 0.15,</w:t>
        <w:br/>
        <w:t xml:space="preserve"> "fresh_evidence_count": 1,</w:t>
        <w:br/>
        <w:t xml:space="preserve"> "stale_evidence_count": 2,</w:t>
        <w:br/>
        <w:t xml:space="preserve"> "conviction_score_0_100": 55,</w:t>
        <w:br/>
        <w:t xml:space="preserve"> "fragility_score_0_100": 51,</w:t>
        <w:br/>
        <w:t xml:space="preserve"> "dominant_state": "bullish"</w:t>
        <w:br/>
        <w:t xml:space="preserve"> },</w:t>
        <w:br/>
        <w:t xml:space="preserve"> {</w:t>
        <w:br/>
        <w:t xml:space="preserve"> "bucket_start_utc": "2026-03-17T14:00:00Z",</w:t>
        <w:br/>
        <w:t xml:space="preserve"> "bucket_end_utc": "2026-03-17T15:00:00Z",</w:t>
        <w:br/>
        <w:t xml:space="preserve"> "directional_score_signed": 34,</w:t>
        <w:br/>
        <w:t xml:space="preserve"> "bullish_pressure_score": 64,</w:t>
        <w:br/>
        <w:t xml:space="preserve"> "bearish_pressure_score": 30,</w:t>
        <w:br/>
        <w:t xml:space="preserve"> "net_sentiment_score": 34,</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56,</w:t>
        <w:br/>
        <w:t xml:space="preserve"> "fragility_score_0_100": 51,</w:t>
        <w:br/>
        <w:t xml:space="preserve"> "dominant_state": "bullish"</w:t>
        <w:br/>
        <w:t xml:space="preserve"> },</w:t>
        <w:br/>
        <w:t xml:space="preserve"> {</w:t>
        <w:br/>
        <w:t xml:space="preserve"> "bucket_start_utc": "2026-03-17T15:00:00Z",</w:t>
        <w:br/>
        <w:t xml:space="preserve"> "bucket_end_utc": "2026-03-17T16:00:00Z",</w:t>
        <w:br/>
        <w:t xml:space="preserve"> "directional_score_signed": 35,</w:t>
        <w:br/>
        <w:t xml:space="preserve"> "bullish_pressure_score": 65,</w:t>
        <w:br/>
        <w:t xml:space="preserve"> "bearish_pressure_score": 30,</w:t>
        <w:br/>
        <w:t xml:space="preserve"> "net_sentiment_score": 35,</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57,</w:t>
        <w:br/>
        <w:t xml:space="preserve"> "fragility_score_0_100": 51,</w:t>
        <w:br/>
        <w:t xml:space="preserve"> "dominant_state": "bullish"</w:t>
        <w:br/>
        <w:t xml:space="preserve"> },</w:t>
        <w:br/>
        <w:t xml:space="preserve"> {</w:t>
        <w:br/>
        <w:t xml:space="preserve"> "bucket_start_utc": "2026-03-17T16:00:00Z",</w:t>
        <w:br/>
        <w:t xml:space="preserve"> "bucket_end_utc": "2026-03-17T17:00:00Z",</w:t>
        <w:br/>
        <w:t xml:space="preserve"> "directional_score_signed": 38,</w:t>
        <w:br/>
        <w:t xml:space="preserve"> "bullish_pressure_score": 66,</w:t>
        <w:br/>
        <w:t xml:space="preserve"> "bearish_pressure_score": 28,</w:t>
        <w:br/>
        <w:t xml:space="preserve"> "net_sentiment_score": 38,</w:t>
        <w:br/>
        <w:t xml:space="preserve"> "velocity_score": 3,</w:t>
        <w:br/>
        <w:t xml:space="preserve"> "acceleration_score": 2,</w:t>
        <w:br/>
        <w:t xml:space="preserve"> "contradiction_ratio": 0.14,</w:t>
        <w:br/>
        <w:t xml:space="preserve"> "fresh_evidence_count": 1,</w:t>
        <w:br/>
        <w:t xml:space="preserve"> "stale_evidence_count": 2,</w:t>
        <w:br/>
        <w:t xml:space="preserve"> "conviction_score_0_100": 59,</w:t>
        <w:br/>
        <w:t xml:space="preserve"> "fragility_score_0_100": 50,</w:t>
        <w:br/>
        <w:t xml:space="preserve"> "dominant_state": "bullish"</w:t>
        <w:br/>
        <w:t xml:space="preserve"> },</w:t>
        <w:br/>
        <w:t xml:space="preserve"> {</w:t>
        <w:br/>
        <w:t xml:space="preserve"> "bucket_start_utc": "2026-03-17T17:00:00Z",</w:t>
        <w:br/>
        <w:t xml:space="preserve"> "bucket_end_utc": "2026-03-17T18:00:00Z",</w:t>
        <w:br/>
        <w:t xml:space="preserve"> "directional_score_signed": 39,</w:t>
        <w:br/>
        <w:t xml:space="preserve"> "bullish_pressure_score": 67,</w:t>
        <w:br/>
        <w:t xml:space="preserve"> "bearish_pressure_score": 28,</w:t>
        <w:br/>
        <w:t xml:space="preserve"> "net_sentiment_score": 39,</w:t>
        <w:br/>
        <w:t xml:space="preserve"> "velocity_score": 1,</w:t>
        <w:br/>
        <w:t xml:space="preserve"> "acceleration_score": -2,</w:t>
        <w:br/>
        <w:t xml:space="preserve"> "contradiction_ratio": 0.14,</w:t>
        <w:br/>
        <w:t xml:space="preserve"> "fresh_evidence_count": 0,</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"2026-03-17T18:00:00Z",</w:t>
        <w:br/>
        <w:t xml:space="preserve"> "bucket_end_utc": "2026-03-17T19:00:00Z",</w:t>
        <w:br/>
        <w:t xml:space="preserve"> "directional_score_signed": 39,</w:t>
        <w:br/>
        <w:t xml:space="preserve"> "bullish_pressure_score": 67,</w:t>
        <w:br/>
        <w:t xml:space="preserve"> "bearish_pressure_score": 28,</w:t>
        <w:br/>
        <w:t xml:space="preserve"> "net_sentiment_score": 39,</w:t>
        <w:br/>
        <w:t xml:space="preserve"> "velocity_score": 0,</w:t>
        <w:br/>
        <w:t xml:space="preserve"> "acceleration_score": -1,</w:t>
        <w:br/>
        <w:t xml:space="preserve"> "contradiction_ratio": 0.14,</w:t>
        <w:br/>
        <w:t xml:space="preserve"> "fresh_evidence_count": 0,</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"2026-03-17T19:00:00Z",</w:t>
        <w:br/>
        <w:t xml:space="preserve"> "bucket_end_utc": "2026-03-17T20:00:00Z",</w:t>
        <w:br/>
        <w:t xml:space="preserve"> "directional_score_signed": 40,</w:t>
        <w:br/>
        <w:t xml:space="preserve"> "bullish_pressure_score": 68,</w:t>
        <w:br/>
        <w:t xml:space="preserve"> "bearish_pressure_score": 28,</w:t>
        <w:br/>
        <w:t xml:space="preserve"> "net_sentiment_score": 40,</w:t>
        <w:br/>
        <w:t xml:space="preserve"> "velocity_score": 1,</w:t>
        <w:br/>
        <w:t xml:space="preserve"> "acceleration_score": 1,</w:t>
        <w:br/>
        <w:t xml:space="preserve"> "contradiction_ratio": 0.14,</w:t>
        <w:br/>
        <w:t xml:space="preserve"> "fresh_evidence_count": 0,</w:t>
        <w:br/>
        <w:t xml:space="preserve"> "stale_evidence_count": 2,</w:t>
        <w:br/>
        <w:t xml:space="preserve"> "conviction_score_0_100": 61,</w:t>
        <w:br/>
        <w:t xml:space="preserve"> "fragility_score_0_100": 50,</w:t>
        <w:br/>
        <w:t xml:space="preserve"> "dominant_state": "bullish"</w:t>
        <w:br/>
        <w:t xml:space="preserve"> },</w:t>
        <w:br/>
        <w:t xml:space="preserve"> {</w:t>
        <w:br/>
        <w:t xml:space="preserve"> "bucket_start_utc": "2026-03-17T20:00:00Z",</w:t>
        <w:br/>
        <w:t xml:space="preserve"> "bucket_end_utc": "2026-03-17T21:00:00Z",</w:t>
        <w:br/>
        <w:t xml:space="preserve"> "directional_score_signed": 42,</w:t>
        <w:br/>
        <w:t xml:space="preserve"> "bullish_pressure_score": 69,</w:t>
        <w:br/>
        <w:t xml:space="preserve"> "bearish_pressure_score": 27,</w:t>
        <w:br/>
        <w:t xml:space="preserve"> "net_sentiment_score": 42,</w:t>
        <w:br/>
        <w:t xml:space="preserve"> "velocity_score": 2,</w:t>
        <w:br/>
        <w:t xml:space="preserve"> "acceleration_score": 1,</w:t>
        <w:br/>
        <w:t xml:space="preserve"> "contradiction_ratio": 0.13,</w:t>
        <w:br/>
        <w:t xml:space="preserve"> "fresh_evidence_count": 1,</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17,</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fixed to single-market=copper (explicit).",</w:t>
        <w:br/>
        <w:t xml:space="preserve"> "No prior market state provided; state_change computed versus neutral baseline (unknown_prior).",</w:t>
        <w:br/>
        <w:t xml:space="preserve"> "No fresh opposing (bearish) copper-specific impulse &lt;=2h detected in admitted signals;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 </w:t>
      </w:r>
      <w:hyperlink r:id="rId1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 </w:t>
      </w:r>
      <w:hyperlink r:id="rId1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 </w:t>
      </w:r>
      <w:hyperlink r:id="rId1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5. </w:t>
      </w:r>
      <w:hyperlink r:id="rId1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6. </w:t>
      </w:r>
      <w:hyperlink r:id="rId1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7. </w:t>
      </w:r>
      <w:hyperlink r:id="rId1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8. </w:t>
      </w:r>
      <w:hyperlink r:id="rId1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9. </w:t>
      </w:r>
      <w:hyperlink r:id="rId1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10. </w:t>
      </w:r>
      <w:hyperlink r:id="rId1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11. </w:t>
      </w:r>
      <w:hyperlink r:id="rId1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12. </w:t>
      </w:r>
      <w:hyperlink r:id="rId2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13. </w:t>
      </w:r>
      <w:hyperlink r:id="rId2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14. </w:t>
      </w:r>
      <w:hyperlink r:id="rId2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15. </w:t>
      </w:r>
      <w:hyperlink r:id="rId2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16. </w:t>
      </w:r>
      <w:hyperlink r:id="rId2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17. </w:t>
      </w:r>
      <w:hyperlink r:id="rId25">
        <w:r>
          <w:rPr>
            <w:color w:val="0000EE"/>
            <w:u w:val="single"/>
          </w:rPr>
          <w:t>https://www.renewable-energy-industry.com/news/world/article-7294</w:t>
        </w:r>
      </w:hyperlink>
      <w:r>
        <w:t xml:space="preserve"> - * RWE plans to invest €35 billion by 2031 to expand wind, solar, battery storage, and flexible gas-fired power plants. 18. </w:t>
      </w:r>
      <w:hyperlink r:id="rId2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19. </w:t>
      </w:r>
      <w:hyperlink r:id="rId2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20. </w:t>
      </w:r>
      <w:hyperlink r:id="rId2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21. </w:t>
      </w:r>
      <w:hyperlink r:id="rId2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22. </w:t>
      </w:r>
      <w:hyperlink r:id="rId3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23. </w:t>
      </w:r>
      <w:hyperlink r:id="rId3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24. </w:t>
      </w:r>
      <w:hyperlink r:id="rId3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25. </w:t>
      </w:r>
      <w:hyperlink r:id="rId3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26. </w:t>
      </w:r>
      <w:hyperlink r:id="rId3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27. </w:t>
      </w:r>
      <w:hyperlink r:id="rId3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28. </w:t>
      </w:r>
      <w:hyperlink r:id="rId3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29. </w:t>
      </w:r>
      <w:hyperlink r:id="rId3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30. </w:t>
      </w:r>
      <w:hyperlink r:id="rId3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31. </w:t>
      </w:r>
      <w:hyperlink r:id="rId3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32. </w:t>
      </w:r>
      <w:hyperlink r:id="rId4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33. </w:t>
      </w:r>
      <w:hyperlink r:id="rId4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34. </w:t>
      </w:r>
      <w:hyperlink r:id="rId4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35. </w:t>
      </w:r>
      <w:hyperlink r:id="rId4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36. </w:t>
      </w:r>
      <w:hyperlink r:id="rId4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37. </w:t>
      </w:r>
      <w:hyperlink r:id="rId4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38. </w:t>
      </w:r>
      <w:hyperlink r:id="rId4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39. </w:t>
      </w:r>
      <w:hyperlink r:id="rId4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40. </w:t>
      </w:r>
      <w:hyperlink r:id="rId4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41. </w:t>
      </w:r>
      <w:hyperlink r:id="rId4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42. </w:t>
      </w:r>
      <w:hyperlink r:id="rId5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43. </w:t>
      </w:r>
      <w:hyperlink r:id="rId5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44. </w:t>
      </w:r>
      <w:hyperlink r:id="rId5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45. </w:t>
      </w:r>
      <w:hyperlink r:id="rId5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46. </w:t>
      </w:r>
      <w:hyperlink r:id="rId5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47. </w:t>
      </w:r>
      <w:hyperlink r:id="rId5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48. </w:t>
      </w:r>
      <w:hyperlink r:id="rId5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49. </w:t>
      </w:r>
      <w:hyperlink r:id="rId5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50. </w:t>
      </w:r>
      <w:hyperlink r:id="rId5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51. </w:t>
      </w:r>
      <w:hyperlink r:id="rId5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52. </w:t>
      </w:r>
      <w:hyperlink r:id="rId6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53. </w:t>
      </w:r>
      <w:hyperlink r:id="rId6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54. </w:t>
      </w:r>
      <w:hyperlink r:id="rId6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55. </w:t>
      </w:r>
      <w:hyperlink r:id="rId6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56. </w:t>
      </w:r>
      <w:hyperlink r:id="rId6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57. </w:t>
      </w:r>
      <w:hyperlink r:id="rId6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58. </w:t>
      </w:r>
      <w:hyperlink r:id="rId6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59. </w:t>
      </w:r>
      <w:hyperlink r:id="rId6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60. </w:t>
      </w:r>
      <w:hyperlink r:id="rId6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61. </w:t>
      </w:r>
      <w:hyperlink r:id="rId6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62. </w:t>
      </w:r>
      <w:hyperlink r:id="rId7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63. </w:t>
      </w:r>
      <w:hyperlink r:id="rId7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64. </w:t>
      </w:r>
      <w:hyperlink r:id="rId7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65. </w:t>
      </w:r>
      <w:hyperlink r:id="rId7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66. </w:t>
      </w:r>
      <w:hyperlink r:id="rId7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67. </w:t>
      </w:r>
      <w:hyperlink r:id="rId7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68. </w:t>
      </w:r>
      <w:hyperlink r:id="rId7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69. </w:t>
      </w:r>
      <w:hyperlink r:id="rId7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70. </w:t>
      </w:r>
      <w:hyperlink r:id="rId7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71. </w:t>
      </w:r>
      <w:hyperlink r:id="rId7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72. </w:t>
      </w:r>
      <w:hyperlink r:id="rId7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73. </w:t>
      </w:r>
      <w:hyperlink r:id="rId8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74. </w:t>
      </w:r>
      <w:hyperlink r:id="rId8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75. </w:t>
      </w:r>
      <w:hyperlink r:id="rId8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76. </w:t>
      </w:r>
      <w:hyperlink r:id="rId8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77. </w:t>
      </w:r>
      <w:hyperlink r:id="rId8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78. </w:t>
      </w:r>
      <w:hyperlink r:id="rId8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79. </w:t>
      </w:r>
      <w:hyperlink r:id="rId8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80. </w:t>
      </w:r>
      <w:hyperlink r:id="rId8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81. </w:t>
      </w:r>
      <w:hyperlink r:id="rId8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82. </w:t>
      </w:r>
      <w:hyperlink r:id="rId8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83. </w:t>
      </w:r>
      <w:hyperlink r:id="rId8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84. </w:t>
      </w:r>
      <w:hyperlink r:id="rId8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85. </w:t>
      </w:r>
      <w:hyperlink r:id="rId9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86. </w:t>
      </w:r>
      <w:hyperlink r:id="rId9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87. </w:t>
      </w:r>
      <w:hyperlink r:id="rId9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88. </w:t>
      </w:r>
      <w:hyperlink r:id="rId9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89. </w:t>
      </w:r>
      <w:hyperlink r:id="rId9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90. </w:t>
      </w:r>
      <w:hyperlink r:id="rId9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91. </w:t>
      </w:r>
      <w:hyperlink r:id="rId9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92. </w:t>
      </w:r>
      <w:hyperlink r:id="rId9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93. </w:t>
      </w:r>
      <w:hyperlink r:id="rId9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94. </w:t>
      </w:r>
      <w:hyperlink r:id="rId9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95. </w:t>
      </w:r>
      <w:hyperlink r:id="rId9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96. </w:t>
      </w:r>
      <w:hyperlink r:id="rId9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97. </w:t>
      </w:r>
      <w:hyperlink r:id="rId9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98. </w:t>
      </w:r>
      <w:hyperlink r:id="rId9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99. </w:t>
      </w:r>
      <w:hyperlink r:id="rId10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100. </w:t>
      </w:r>
      <w:hyperlink r:id="rId10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101. </w:t>
      </w:r>
      <w:hyperlink r:id="rId10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102. </w:t>
      </w:r>
      <w:hyperlink r:id="rId10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103. </w:t>
      </w:r>
      <w:hyperlink r:id="rId10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104. </w:t>
      </w:r>
      <w:hyperlink r:id="rId10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105. </w:t>
      </w:r>
      <w:hyperlink r:id="rId10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106. </w:t>
      </w:r>
      <w:hyperlink r:id="rId10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107. </w:t>
      </w:r>
      <w:hyperlink r:id="rId10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108. </w:t>
      </w:r>
      <w:hyperlink r:id="rId10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109. </w:t>
      </w:r>
      <w:hyperlink r:id="rId11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110. </w:t>
      </w:r>
      <w:hyperlink r:id="rId11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111. </w:t>
      </w:r>
      <w:hyperlink r:id="rId11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112. </w:t>
      </w:r>
      <w:hyperlink r:id="rId11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113. </w:t>
      </w:r>
      <w:hyperlink r:id="rId11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114. </w:t>
      </w:r>
      <w:hyperlink r:id="rId11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115. </w:t>
      </w:r>
      <w:hyperlink r:id="rId11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116. </w:t>
      </w:r>
      <w:hyperlink r:id="rId11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117. </w:t>
      </w:r>
      <w:hyperlink r:id="rId11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118. </w:t>
      </w:r>
      <w:hyperlink r:id="rId11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119. </w:t>
      </w:r>
      <w:hyperlink r:id="rId12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120. </w:t>
      </w:r>
      <w:hyperlink r:id="rId12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121. </w:t>
      </w:r>
      <w:hyperlink r:id="rId12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122. </w:t>
      </w:r>
      <w:hyperlink r:id="rId12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123. </w:t>
      </w:r>
      <w:hyperlink r:id="rId12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124. </w:t>
      </w:r>
      <w:hyperlink r:id="rId12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125. </w:t>
      </w:r>
      <w:hyperlink r:id="rId12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126. </w:t>
      </w:r>
      <w:hyperlink r:id="rId12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127. </w:t>
      </w:r>
      <w:hyperlink r:id="rId12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128. </w:t>
      </w:r>
      <w:hyperlink r:id="rId12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129. </w:t>
      </w:r>
      <w:hyperlink r:id="rId13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130. </w:t>
      </w:r>
      <w:hyperlink r:id="rId13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131. </w:t>
      </w:r>
      <w:hyperlink r:id="rId13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132. </w:t>
      </w:r>
      <w:hyperlink r:id="rId13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133. </w:t>
      </w:r>
      <w:hyperlink r:id="rId13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134. </w:t>
      </w:r>
      <w:hyperlink r:id="rId13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135. </w:t>
      </w:r>
      <w:hyperlink r:id="rId13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136. </w:t>
      </w:r>
      <w:hyperlink r:id="rId13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137. </w:t>
      </w:r>
      <w:hyperlink r:id="rId13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138. </w:t>
      </w:r>
      <w:hyperlink r:id="rId13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139. </w:t>
      </w:r>
      <w:hyperlink r:id="rId14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140. </w:t>
      </w:r>
      <w:hyperlink r:id="rId14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141. </w:t>
      </w:r>
      <w:hyperlink r:id="rId14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142. </w:t>
      </w:r>
      <w:hyperlink r:id="rId14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143. </w:t>
      </w:r>
      <w:hyperlink r:id="rId14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144. </w:t>
      </w:r>
      <w:hyperlink r:id="rId14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145. </w:t>
      </w:r>
      <w:hyperlink r:id="rId14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146. </w:t>
      </w:r>
      <w:hyperlink r:id="rId14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147. </w:t>
      </w:r>
      <w:hyperlink r:id="rId14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148. </w:t>
      </w:r>
      <w:hyperlink r:id="rId14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149. </w:t>
      </w:r>
      <w:hyperlink r:id="rId15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150. </w:t>
      </w:r>
      <w:hyperlink r:id="rId15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151. </w:t>
      </w:r>
      <w:hyperlink r:id="rId15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152. </w:t>
      </w:r>
      <w:hyperlink r:id="rId15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153. </w:t>
      </w:r>
      <w:hyperlink r:id="rId15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154. </w:t>
      </w:r>
      <w:hyperlink r:id="rId15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155. </w:t>
      </w:r>
      <w:hyperlink r:id="rId15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156. </w:t>
      </w:r>
      <w:hyperlink r:id="rId15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157. </w:t>
      </w:r>
      <w:hyperlink r:id="rId15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158. </w:t>
      </w:r>
      <w:hyperlink r:id="rId15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159. </w:t>
      </w:r>
      <w:hyperlink r:id="rId16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160. </w:t>
      </w:r>
      <w:hyperlink r:id="rId16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161. </w:t>
      </w:r>
      <w:hyperlink r:id="rId16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162. </w:t>
      </w:r>
      <w:hyperlink r:id="rId16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163. </w:t>
      </w:r>
      <w:hyperlink r:id="rId16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164. </w:t>
      </w:r>
      <w:hyperlink r:id="rId16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165. </w:t>
      </w:r>
      <w:hyperlink r:id="rId16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166. </w:t>
      </w:r>
      <w:hyperlink r:id="rId16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167. </w:t>
      </w:r>
      <w:hyperlink r:id="rId16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168. </w:t>
      </w:r>
      <w:hyperlink r:id="rId16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169. </w:t>
      </w:r>
      <w:hyperlink r:id="rId17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170. </w:t>
      </w:r>
      <w:hyperlink r:id="rId17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171. </w:t>
      </w:r>
      <w:hyperlink r:id="rId17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ciudadano.com/en/chilean-lawmaker-nanco-introduces-bill-to-safeguard-critical-minerals-and-rare-earths-against-foreign-investment-threats/03/17/" TargetMode="External"/><Relationship Id="rId10" Type="http://schemas.openxmlformats.org/officeDocument/2006/relationships/hyperlink" Target="https://www.mining.com/congo-to-approve-chemaf-sale-to-us-backed-virtus/" TargetMode="External"/><Relationship Id="rId11" Type="http://schemas.openxmlformats.org/officeDocument/2006/relationships/hyperlink" Target="https://www.electronicsmedia.info/2026/03/17/opportunities-around-transmission-line-development/" TargetMode="External"/><Relationship Id="rId12" Type="http://schemas.openxmlformats.org/officeDocument/2006/relationships/hyperlink" Target="https://kalkinemedia.com/uk/news/market-updates/glencore-faces-copper-disruption-and-incentive-shift" TargetMode="External"/><Relationship Id="rId13" Type="http://schemas.openxmlformats.org/officeDocument/2006/relationships/hyperlink" Target="https://www.egyptindependent.com/fitch-solutions-expect-growth-of-construction-sector-in-egypt-idsc/" TargetMode="External"/><Relationship Id="rId14" Type="http://schemas.openxmlformats.org/officeDocument/2006/relationships/hyperlink" Target="https://www.benzinga.com/markets/commodities/26/03/51290848/land-exchange-unlocks-one-of-the-worlds-largest-copper-deposits" TargetMode="External"/><Relationship Id="rId15" Type="http://schemas.openxmlformats.org/officeDocument/2006/relationships/hyperlink" Target="https://www.openpr.com/news/4427669/automotive-power-electronics-market-expected-to-reach-usd-9-76" TargetMode="External"/><Relationship Id="rId16" Type="http://schemas.openxmlformats.org/officeDocument/2006/relationships/hyperlink" Target="https://skillings.net/critical-minerals-guide-key-drivers-energy-transition-and-2026-outlook/" TargetMode="External"/><Relationship Id="rId17" Type="http://schemas.openxmlformats.org/officeDocument/2006/relationships/hyperlink" Target="https://skillings.net/skillings-mining-intelligence-march-16-2026-the-critical-minerals-corridor-and-coppers-new-frontier/" TargetMode="External"/><Relationship Id="rId18" Type="http://schemas.openxmlformats.org/officeDocument/2006/relationships/hyperlink" Target="https://cronkitenews.azpbs.org/2026/03/16/resolution-copper-oak-flat-land-transfer/" TargetMode="External"/><Relationship Id="rId19" Type="http://schemas.openxmlformats.org/officeDocument/2006/relationships/hyperlink" Target="https://www.zerohedge.com/military/armor-piercing-ammo-metal-557-china-chokes-supply-war-demand-surges" TargetMode="External"/><Relationship Id="rId20" Type="http://schemas.openxmlformats.org/officeDocument/2006/relationships/hyperlink" Target="https://www.seanews.com.tr/article/us-starts-unfair-trade-probes-to-reset-tariffs-mmtkcogi" TargetMode="External"/><Relationship Id="rId21" Type="http://schemas.openxmlformats.org/officeDocument/2006/relationships/hyperlink" Target="https://www.mining.com/us-ties-zambia-hiv-aid-to-minerals-new-york-times/" TargetMode="External"/><Relationship Id="rId22" Type="http://schemas.openxmlformats.org/officeDocument/2006/relationships/hyperlink" Target="https://www.indiasnews.net/news/278925763/reliance-industries-signs-landmark-green-ammonia-binding-long-term-offtake-agreement-with-samsung-ct" TargetMode="External"/><Relationship Id="rId23" Type="http://schemas.openxmlformats.org/officeDocument/2006/relationships/hyperlink" Target="https://www.eenews.net/articles/feds-complete-swap-of-apache-holy-site-to-copper-miners/" TargetMode="External"/><Relationship Id="rId24" Type="http://schemas.openxmlformats.org/officeDocument/2006/relationships/hyperlink" Target="https://www.northernminer.com/politics/us-launches-500m-boost-to-mineral-processing/1003888859/" TargetMode="External"/><Relationship Id="rId25" Type="http://schemas.openxmlformats.org/officeDocument/2006/relationships/hyperlink" Target="https://www.renewable-energy-industry.com/news/world/article-7294" TargetMode="External"/><Relationship Id="rId26" Type="http://schemas.openxmlformats.org/officeDocument/2006/relationships/hyperlink" Target="https://www.df.cl/empresas/mineria/desde-suministro-hasta-participacion-minoritaria-en-empresas-los-caminos" TargetMode="External"/><Relationship Id="rId27" Type="http://schemas.openxmlformats.org/officeDocument/2006/relationships/hyperlink" Target="https://knnindia.co.in/news/newsdetails/global/us-forced-labour-probe-could-impact-indias-china-linked-supply-chains-gtri" TargetMode="External"/><Relationship Id="rId28" Type="http://schemas.openxmlformats.org/officeDocument/2006/relationships/hyperlink" Target="https://itbrief.co.nz/story/understanding-the-value-of-virtual-power-plants-as-grid-resources" TargetMode="External"/><Relationship Id="rId29" Type="http://schemas.openxmlformats.org/officeDocument/2006/relationships/hyperlink" Target="https://www.energy-storage.news/cambodia-welcomes-significant-and-historic-achievement-of-1gwh-grid-forming-battery-storage-project/" TargetMode="External"/><Relationship Id="rId3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1" Type="http://schemas.openxmlformats.org/officeDocument/2006/relationships/hyperlink" Target="https://www.japantimes.co.jp/business/2026/03/16/economy/us-mineral-supply-chain/" TargetMode="External"/><Relationship Id="rId32" Type="http://schemas.openxmlformats.org/officeDocument/2006/relationships/hyperlink" Target="https://skillings.net/washington-and-santiago-sign-strategic-pact-to-secure-global-copper-and-lithium-supply-chains/" TargetMode="External"/><Relationship Id="rId33" Type="http://schemas.openxmlformats.org/officeDocument/2006/relationships/hyperlink" Target="https://skillings.net/copper-price-forecast-2026-why-everyone-is-talking-about-the-deficit-and-you-should-too/" TargetMode="External"/><Relationship Id="rId34" Type="http://schemas.openxmlformats.org/officeDocument/2006/relationships/hyperlink" Target="https://www.pv-magazine-australia.com/2026/03/16/edify-taps-dt-infrastructure-to-deliver-1-8-gw-of-solar-plus-storage/" TargetMode="External"/><Relationship Id="rId35" Type="http://schemas.openxmlformats.org/officeDocument/2006/relationships/hyperlink" Target="https://rareearthexchanges.com/news/diplomacy-tariffs-and-the-periodic-table/" TargetMode="External"/><Relationship Id="rId36" Type="http://schemas.openxmlformats.org/officeDocument/2006/relationships/hyperlink" Target="https://www.mining.com/us-launches-500m-funding-initiative-to-bolster-critical-minerals-supply-chain/" TargetMode="External"/><Relationship Id="rId37" Type="http://schemas.openxmlformats.org/officeDocument/2006/relationships/hyperlink" Target="https://jornaleconomico.sapo.pt/noticias/china-plano-quinquenal-com-foco-no-consumo-interno/" TargetMode="External"/><Relationship Id="rId38" Type="http://schemas.openxmlformats.org/officeDocument/2006/relationships/hyperlink" Target="https://hydnews.net/2026-electric-vehicle-boom-ev-charging-future/" TargetMode="External"/><Relationship Id="rId39" Type="http://schemas.openxmlformats.org/officeDocument/2006/relationships/hyperlink" Target="https://journalrecord.com/2026/03/12/usmca-rules-chinese-factories-mexico/" TargetMode="External"/><Relationship Id="rId40" Type="http://schemas.openxmlformats.org/officeDocument/2006/relationships/hyperlink" Target="https://economictimes.indiatimes.com/news/international/global-trends/us-china-economic-chiefs-meet-in-paris-to-clear-path-to-trump-xi-summit/articleshow/129583729.cms" TargetMode="External"/><Relationship Id="rId41" Type="http://schemas.openxmlformats.org/officeDocument/2006/relationships/hyperlink" Target="https://www.cnbc.com/2026/03/14/peruvian-stocks-why-they-may-be-an-unexpected-winner-of-the-ai-boom-iran-war.html" TargetMode="External"/><Relationship Id="rId42" Type="http://schemas.openxmlformats.org/officeDocument/2006/relationships/hyperlink" Target="https://english.news.cn/20260314/8a66e325feb44333952d7f2cbc71074d/c.html" TargetMode="External"/><Relationship Id="rId43" Type="http://schemas.openxmlformats.org/officeDocument/2006/relationships/hyperlink" Target="https://skillings.net/the-structural-pivot-coppers-13000-reset-and-the-ai-infrastructure-race/" TargetMode="External"/><Relationship Id="rId44" Type="http://schemas.openxmlformats.org/officeDocument/2006/relationships/hyperlink" Target="https://gulfbusiness.com/en/2026/saudi-arabia/f1-set-to-cancel-bahrain-and-saudi-arabia-grands-prix-reports/" TargetMode="External"/><Relationship Id="rId45" Type="http://schemas.openxmlformats.org/officeDocument/2006/relationships/hyperlink" Target="https://skillings.net/the-ultimate-guide-to-critical-minerals-everything-you-need-to-succeed-in-the-energy-transition/" TargetMode="External"/><Relationship Id="rId4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8" Type="http://schemas.openxmlformats.org/officeDocument/2006/relationships/hyperlink" Target="https://www.jdsupra.com/legalnews/latin-america-focus-one-year-in-the-3594589/" TargetMode="External"/><Relationship Id="rId4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50" Type="http://schemas.openxmlformats.org/officeDocument/2006/relationships/hyperlink" Target="https://www.consulting.us/news/13111/asian-manufacturing-takes-off-in-february-as-north-america-slips" TargetMode="External"/><Relationship Id="rId51" Type="http://schemas.openxmlformats.org/officeDocument/2006/relationships/hyperlink" Target="https://tribune.com.pk/story/2597469/us-opens-new-trade-front-with-section-301-probes" TargetMode="External"/><Relationship Id="rId52" Type="http://schemas.openxmlformats.org/officeDocument/2006/relationships/hyperlink" Target="https://www.vietnamplus.vn/lien-minh-chau-au-dieu-tra-chong-ban-pha-gia-ong-dong-nhap-khau-tu-viet-nam-post1098781.vnp" TargetMode="External"/><Relationship Id="rId53" Type="http://schemas.openxmlformats.org/officeDocument/2006/relationships/hyperlink" Target="https://sugermint.com/electric-vehicles-reshaping-india-market/" TargetMode="External"/><Relationship Id="rId54" Type="http://schemas.openxmlformats.org/officeDocument/2006/relationships/hyperlink" Target="https://www.altenergymag.com/news/2026/03/13/wind-turbine-market-to-reach-usd-1071-billion-by-2032-64-cagr-trends-technology-forecast/46905" TargetMode="External"/><Relationship Id="rId55" Type="http://schemas.openxmlformats.org/officeDocument/2006/relationships/hyperlink" Target="https://express-press-release.net/news/2026/03/13/1741703" TargetMode="External"/><Relationship Id="rId56" Type="http://schemas.openxmlformats.org/officeDocument/2006/relationships/hyperlink" Target="https://www.designnews.com/electronics/navigating-tariffs-in-2026-key-insights-for-engineers-product-managers-in-the-electronics-industry" TargetMode="External"/><Relationship Id="rId57" Type="http://schemas.openxmlformats.org/officeDocument/2006/relationships/hyperlink" Target="http://prsync.com/xresearchbiz/hvdc-electric-power-transmission-system-market-size-growth-and-forecast--5177484/" TargetMode="External"/><Relationship Id="rId58" Type="http://schemas.openxmlformats.org/officeDocument/2006/relationships/hyperlink" Target="https://vocal.media/trader/united-states-smart-grid-market-size-share-and-growth-forecast-2026-2034" TargetMode="External"/><Relationship Id="rId59" Type="http://schemas.openxmlformats.org/officeDocument/2006/relationships/hyperlink" Target="https://www.pv-magazine-australia.com/2026/03/13/vicgrid-tenders-for-three-latrobe-valley-synchronous-condensors/" TargetMode="External"/><Relationship Id="rId60" Type="http://schemas.openxmlformats.org/officeDocument/2006/relationships/hyperlink" Target="https://skillings.net/defense-mandate-pentagon-issues-massive-call-to-secure-13-critical-minerals-amid-rising-geopolitical-tensions/" TargetMode="External"/><Relationship Id="rId61" Type="http://schemas.openxmlformats.org/officeDocument/2006/relationships/hyperlink" Target="http://www.ecns.cn/news/economy/2026-03-13/detail-ihfaqfsq8283880.shtml" TargetMode="External"/><Relationship Id="rId62" Type="http://schemas.openxmlformats.org/officeDocument/2006/relationships/hyperlink" Target="https://www.npr.org/2026/03/12/nx-s1-5746061/us-china-trade-five-year-plan" TargetMode="External"/><Relationship Id="rId63" Type="http://schemas.openxmlformats.org/officeDocument/2006/relationships/hyperlink" Target="https://skillings.net/uncle-sams-1b-bet-us-critical-mineral-funding-surges-in-latin-america/" TargetMode="External"/><Relationship Id="rId64" Type="http://schemas.openxmlformats.org/officeDocument/2006/relationships/hyperlink" Target="https://skillings.net/copper-price-forecast-2026-the-13000-milestone-and-structural-deficit/" TargetMode="External"/><Relationship Id="rId65" Type="http://schemas.openxmlformats.org/officeDocument/2006/relationships/hyperlink" Target="https://www.eldiario.ec/seguridad/operacion-militar-golpea-la-mineria-ilegal-51-campamentos-destruidos-en-menos-de-48-horas-12032026/" TargetMode="External"/><Relationship Id="rId66" Type="http://schemas.openxmlformats.org/officeDocument/2006/relationships/hyperlink" Target="https://www.orissapost.com/us-launches-probe-against-india-china-over-unfair-foreign-practices/" TargetMode="External"/><Relationship Id="rId67" Type="http://schemas.openxmlformats.org/officeDocument/2006/relationships/hyperlink" Target="https://www.devdiscourse.com/article/technology/3836330-us-japan-and-eu-forge-new-trade-path-in-critical-minerals" TargetMode="External"/><Relationship Id="rId68" Type="http://schemas.openxmlformats.org/officeDocument/2006/relationships/hyperlink" Target="https://www.japantimes.co.jp/business/2026/03/12/economy/japan-301-tariffs/" TargetMode="External"/><Relationship Id="rId69" Type="http://schemas.openxmlformats.org/officeDocument/2006/relationships/hyperlink" Target="https://wowo.com/trump-administration-kicks-off-new-process-to-try-to-replace-tariffs-struck-down-by-supreme-court/" TargetMode="External"/><Relationship Id="rId7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71" Type="http://schemas.openxmlformats.org/officeDocument/2006/relationships/hyperlink" Target="https://naturenews.africa/tunisia-launches-tender-for-battery-storage-to-boost-renewable-energy/" TargetMode="External"/><Relationship Id="rId72" Type="http://schemas.openxmlformats.org/officeDocument/2006/relationships/hyperlink" Target="https://stockhead.com.au/resources/canadas-copper-frontier-lures-bhp-and-a-wave-of-asx-explorers/" TargetMode="External"/><Relationship Id="rId73" Type="http://schemas.openxmlformats.org/officeDocument/2006/relationships/hyperlink" Target="https://www.mining.com/us-pours-1b-into-into-latin-america-critical-minerals/" TargetMode="External"/><Relationship Id="rId74" Type="http://schemas.openxmlformats.org/officeDocument/2006/relationships/hyperlink" Target="https://wyomingtruth.org/trump-administration-kicks-off-new-process-to-try-to-replace-tariffs-struck-down-by-supreme-court/" TargetMode="External"/><Relationship Id="rId75" Type="http://schemas.openxmlformats.org/officeDocument/2006/relationships/hyperlink" Target="https://www.agweek.com/news/policy/us-launches-unfair-trade-probes-to-rebuild-trumps-tariff-pressure" TargetMode="External"/><Relationship Id="rId76" Type="http://schemas.openxmlformats.org/officeDocument/2006/relationships/hyperlink" Target="https://www.openpr.com/news/4421772/asia-pacific-copper-wire-rod-market-to-reach-28-8-million-tons" TargetMode="External"/><Relationship Id="rId77" Type="http://schemas.openxmlformats.org/officeDocument/2006/relationships/hyperlink" Target="https://solarquarter.com/2026/03/12/chris-minns-launches-construction-of-the-blind-creek-solar-farm-and-battery-project-in-bungendore-marking-a-major-step-in-australias-clean-energy-transition/" TargetMode="External"/><Relationship Id="rId78" Type="http://schemas.openxmlformats.org/officeDocument/2006/relationships/hyperlink" Target="https://www.ad-hoc-news.de/boerse/news/ueberblick/labor-unrest-threatens-glencore-s-australian-copper-operations/68661303" TargetMode="External"/><Relationship Id="rId79" Type="http://schemas.openxmlformats.org/officeDocument/2006/relationships/hyperlink" Target="https://www.benzinga.com/news/politics/26/03/51204498/trump-launches-trade-probe-on-16-partners-including-china-india-eu" TargetMode="External"/><Relationship Id="rId80" Type="http://schemas.openxmlformats.org/officeDocument/2006/relationships/hyperlink" Target="https://www.trtworld.com/article/af4388a7e5a6" TargetMode="External"/><Relationship Id="rId81" Type="http://schemas.openxmlformats.org/officeDocument/2006/relationships/hyperlink" Target="https://www.capitalstreetfx.com/copper-trade-idea-march-11-2026-hg-futures-technical-analysis-trade-setup-fundamental-outlook/" TargetMode="External"/><Relationship Id="rId82" Type="http://schemas.openxmlformats.org/officeDocument/2006/relationships/hyperlink" Target="https://www.fxstreet.com/news/copper-scarcity-and-cta-buying-skew-td-securities-202603111340" TargetMode="External"/><Relationship Id="rId83" Type="http://schemas.openxmlformats.org/officeDocument/2006/relationships/hyperlink" Target="https://www.cnbc.com/2026/03/11/trump-trade-investigations-ieepa-tariffs.html" TargetMode="External"/><Relationship Id="rId84" Type="http://schemas.openxmlformats.org/officeDocument/2006/relationships/hyperlink" Target="https://investinglive.com/news/us-launches-section-301-tariff-probe-targeting-china-eu-mexico-japan-and-others-20260311/" TargetMode="External"/><Relationship Id="rId85" Type="http://schemas.openxmlformats.org/officeDocument/2006/relationships/hyperlink" Target="https://www.mirusfinancialpartners.com/blog/keeping-track-new-energy-economy" TargetMode="External"/><Relationship Id="rId86" Type="http://schemas.openxmlformats.org/officeDocument/2006/relationships/hyperlink" Target="https://skillings.net/coppers-13000-milestone-anatomy-of-a-structural-deficit-in-2026/" TargetMode="External"/><Relationship Id="rId87" Type="http://schemas.openxmlformats.org/officeDocument/2006/relationships/hyperlink" Target="https://bitcoinethereumnews.com/finance/scarcity-and-cta-buying-skew-td-securities/?utm_source=rss&amp;utm_medium=rss&amp;utm_campaign=scarcity-and-cta-buying-skew-td-securities" TargetMode="External"/><Relationship Id="rId88" Type="http://schemas.openxmlformats.org/officeDocument/2006/relationships/hyperlink" Target="https://www.mondaq.com/india/international-trade-investment/1755846/us-supreme-court-decision-against-trump-tariffs-what-lies-ahead" TargetMode="External"/><Relationship Id="rId89" Type="http://schemas.openxmlformats.org/officeDocument/2006/relationships/hyperlink" Target="https://www.mining.com/op-ed-how-geopolitics-are-rewiring-metals-markets/" TargetMode="External"/><Relationship Id="rId90" Type="http://schemas.openxmlformats.org/officeDocument/2006/relationships/hyperlink" Target="https://www.prnewswire.com/news-releases/asian-manufacturing-takes-off-in-february-while-north-america-contracts-gep-global-supply-chain-volatility-index-302710265.html" TargetMode="External"/><Relationship Id="rId91" Type="http://schemas.openxmlformats.org/officeDocument/2006/relationships/hyperlink" Target="https://www.northernminer.com/news/chile-mining-faces-policy-test-under-kast-government/1003888711/" TargetMode="External"/><Relationship Id="rId92" Type="http://schemas.openxmlformats.org/officeDocument/2006/relationships/hyperlink" Target="https://skillings.net/the-vicuna-district-why-lundin-mining-is-doubling-down-on-the-worlds-next-copper-giant/" TargetMode="External"/><Relationship Id="rId93" Type="http://schemas.openxmlformats.org/officeDocument/2006/relationships/hyperlink" Target="https://www.eqmagpro.com/state-unveils-comprehensive-renewable-energy-policy-with-strong-push-for-solar-and-electric-vehicles-eq/" TargetMode="External"/><Relationship Id="rId9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95" Type="http://schemas.openxmlformats.org/officeDocument/2006/relationships/hyperlink" Target="https://www.vtmarkets.com/live-updates/commerzbanks-baur-says-chinas-strong-ore-imports-boost-copper-output-while-congo-supply-faces-risk/" TargetMode="External"/><Relationship Id="rId96" Type="http://schemas.openxmlformats.org/officeDocument/2006/relationships/hyperlink" Target="https://www.fxstreet.com/news/copper-china-demand-strong-congo-supply-at-risk-commerzbank-202603101311" TargetMode="External"/><Relationship Id="rId97" Type="http://schemas.openxmlformats.org/officeDocument/2006/relationships/hyperlink" Target="https://skillings.net/cbam-regulation-what-changed-and-impact-on-global-copper-2026/" TargetMode="External"/><Relationship Id="rId98" Type="http://schemas.openxmlformats.org/officeDocument/2006/relationships/hyperlink" Target="https://skillings.net/oyu-tolgoi-mine-update-revenue-share-demands-and-key-risks/" TargetMode="External"/><Relationship Id="rId99" Type="http://schemas.openxmlformats.org/officeDocument/2006/relationships/hyperlink" Target="https://www.eesi.org/topics/industry-manufacturing/description" TargetMode="External"/><Relationship Id="rId100" Type="http://schemas.openxmlformats.org/officeDocument/2006/relationships/hyperlink" Target="https://skillings.net/copper-price-forecast-2026-matters-why-the-looming-deficit-is-a-wake-up-call-for-investors/" TargetMode="External"/><Relationship Id="rId101" Type="http://schemas.openxmlformats.org/officeDocument/2006/relationships/hyperlink" Target="https://www.news.market.us/infrastructure-construction-market-news/" TargetMode="External"/><Relationship Id="rId102" Type="http://schemas.openxmlformats.org/officeDocument/2006/relationships/hyperlink" Target="https://evmagz.com/eu-approves-e200-million-spanish-aid-program-to-support-ev-supply-chain/" TargetMode="External"/><Relationship Id="rId10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04" Type="http://schemas.openxmlformats.org/officeDocument/2006/relationships/hyperlink" Target="https://www.eqmagpro.com/indias-inter-regional-power-transmission-capacity-set-to-reach-143-gw-by-2027-eq/" TargetMode="External"/><Relationship Id="rId105" Type="http://schemas.openxmlformats.org/officeDocument/2006/relationships/hyperlink" Target="https://kalkinemedia.com/au/stocks/metal-and-mining/bhp-copper-shift-meets-china-iron-ore-tensions" TargetMode="External"/><Relationship Id="rId106" Type="http://schemas.openxmlformats.org/officeDocument/2006/relationships/hyperlink" Target="https://skillings.net/hard-news-chilean-copper-output-hits-five-month-low-despite-strike-resolutions-at-major-mines/" TargetMode="External"/><Relationship Id="rId107" Type="http://schemas.openxmlformats.org/officeDocument/2006/relationships/hyperlink" Target="https://www.energy-storage.news/origin-energys-650mwh-grid-forming-bess-begins-commissioning-in-australia/" TargetMode="External"/><Relationship Id="rId108" Type="http://schemas.openxmlformats.org/officeDocument/2006/relationships/hyperlink" Target="https://www.pv-tech.org/fortescue-begins-construction-on-western-australias-largest-solar-pv-power-plant/" TargetMode="External"/><Relationship Id="rId109" Type="http://schemas.openxmlformats.org/officeDocument/2006/relationships/hyperlink" Target="https://www.wirecable.in/kec-international-executes-765-kv/" TargetMode="External"/><Relationship Id="rId110" Type="http://schemas.openxmlformats.org/officeDocument/2006/relationships/hyperlink" Target="https://www.independent.co.ug/charting-a-course-for-chinas-growth-with-new-quality-productive-forces/" TargetMode="External"/><Relationship Id="rId11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12" Type="http://schemas.openxmlformats.org/officeDocument/2006/relationships/hyperlink" Target="https://www.eqmagpro.com/indias-power-demand-continues-to-hit-new-highs-amid-rising-energy-consumption-eq/" TargetMode="External"/><Relationship Id="rId113" Type="http://schemas.openxmlformats.org/officeDocument/2006/relationships/hyperlink" Target="https://jamestown.org/spring-festival-gala-centers-high-tech-again/" TargetMode="External"/><Relationship Id="rId114" Type="http://schemas.openxmlformats.org/officeDocument/2006/relationships/hyperlink" Target="https://www.finedayradio.com/news/tv-delmarva-channel-33/european-companies-scramble-for-tariff-refunds-after-supreme-court-decision/" TargetMode="External"/><Relationship Id="rId115" Type="http://schemas.openxmlformats.org/officeDocument/2006/relationships/hyperlink" Target="https://www.edaily.co.kr/News/Read?newsId=04798646645380696&amp;mediaCodeNo=257&amp;OutLnkChk=Y" TargetMode="External"/><Relationship Id="rId116" Type="http://schemas.openxmlformats.org/officeDocument/2006/relationships/hyperlink" Target="https://www.freepressjournal.in/mumbai/maharashtra-budget-2026-from-sewri-worli-connector-by-sept-2026-to-4th-port-at-vadhvan-devendra-fadnavis-announces-key-infra-announcement-for-mumbai" TargetMode="External"/><Relationship Id="rId117" Type="http://schemas.openxmlformats.org/officeDocument/2006/relationships/hyperlink" Target="https://www.beijingbulletin.com/news/278906183/china-details-2026-policy-mix-to-bolster-growth-and-innovation-share-opportunities-with-world" TargetMode="External"/><Relationship Id="rId118" Type="http://schemas.openxmlformats.org/officeDocument/2006/relationships/hyperlink" Target="https://economictimes.indiatimes.com/news/international/world-news/china-to-boost-spending-to-meet-growth-target/articleshow/129171948.cms" TargetMode="External"/><Relationship Id="rId119" Type="http://schemas.openxmlformats.org/officeDocument/2006/relationships/hyperlink" Target="https://insideclimatenews.org/news/06032026/illinois-comed-ev-rebate-funding/" TargetMode="External"/><Relationship Id="rId120" Type="http://schemas.openxmlformats.org/officeDocument/2006/relationships/hyperlink" Target="https://www.benzinga.com/markets/macro-economic-events/26/03/51059106/scott-bessent-says-tariffs-will-rise-to-15-this-week-signals-strong-belief-on-reset" TargetMode="External"/><Relationship Id="rId121" Type="http://schemas.openxmlformats.org/officeDocument/2006/relationships/hyperlink" Target="https://www.independent.co.uk/news/mexico-donald-trump-mexico-city-marcelo-ebrard-canada-b2932995.html" TargetMode="External"/><Relationship Id="rId122" Type="http://schemas.openxmlformats.org/officeDocument/2006/relationships/hyperlink" Target="https://europeanconservative.com/articles/news-corner/brussels-made-in-europe-plan-china-beijing-backlash-protectionism/" TargetMode="External"/><Relationship Id="rId123" Type="http://schemas.openxmlformats.org/officeDocument/2006/relationships/hyperlink" Target="https://www.ndtv.com/world-news/china-begins-its-biggest-political-two-sessions-meetings-what-it-is-11170565#publisher=newsstand" TargetMode="External"/><Relationship Id="rId124" Type="http://schemas.openxmlformats.org/officeDocument/2006/relationships/hyperlink" Target="https://skillings.net/2026-copper-crunch-boardroom-acquisitions-vs-pitfall-algorithms/" TargetMode="External"/><Relationship Id="rId125" Type="http://schemas.openxmlformats.org/officeDocument/2006/relationships/hyperlink" Target="https://microgridmedia.com/worlds-clean-energy-push-faces-hidden-hurdle/" TargetMode="External"/><Relationship Id="rId126" Type="http://schemas.openxmlformats.org/officeDocument/2006/relationships/hyperlink" Target="https://skillings.net/copper-hits-13228-london-surge-fueled-by-us-china-tariff-optimism/" TargetMode="External"/><Relationship Id="rId127" Type="http://schemas.openxmlformats.org/officeDocument/2006/relationships/hyperlink" Target="https://www.bizpacreview.com/2026/03/04/when-free-markets-arent-really-free-1625314/" TargetMode="External"/><Relationship Id="rId128" Type="http://schemas.openxmlformats.org/officeDocument/2006/relationships/hyperlink" Target="https://www.supplychainbrain.com/articles/43593-bessent-says-tariffs-will-rise-to-15-this-week" TargetMode="External"/><Relationship Id="rId129" Type="http://schemas.openxmlformats.org/officeDocument/2006/relationships/hyperlink" Target="https://www.tradersagency.com/copper-stocks-300k-investment-shortage/" TargetMode="External"/><Relationship Id="rId13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31" Type="http://schemas.openxmlformats.org/officeDocument/2006/relationships/hyperlink" Target="https://www.edp24.co.uk/news/25906654.uk-power-networks-complete-major-2-5m-project-lowestoft/?ref=rss" TargetMode="External"/><Relationship Id="rId132" Type="http://schemas.openxmlformats.org/officeDocument/2006/relationships/hyperlink" Target="https://www.asiapacific.ca/publication/us-launches-trade-bloc-stockpile-counter-chinas-grip" TargetMode="External"/><Relationship Id="rId133" Type="http://schemas.openxmlformats.org/officeDocument/2006/relationships/hyperlink" Target="https://investinglive.com/commodities/td-cowen-sees-the-best-macro-backdrop-for-metals-in-years-20260122/" TargetMode="External"/><Relationship Id="rId134" Type="http://schemas.openxmlformats.org/officeDocument/2006/relationships/hyperlink" Target="https://thehilltoponline.com/2026/02/17/u-s-launches-critical-minerals-coalition-at-54-nation-summit/" TargetMode="External"/><Relationship Id="rId135" Type="http://schemas.openxmlformats.org/officeDocument/2006/relationships/hyperlink" Target="https://www.df.cl/regiones/antofagasta/empresas/escondida-hace-llamado-al-gobierno-para-que-intervenga-por-huelga-de" TargetMode="External"/><Relationship Id="rId136" Type="http://schemas.openxmlformats.org/officeDocument/2006/relationships/hyperlink" Target="https://skillings.net/2026-critical-minerals-ministerial-inside-the-54-nation-forge-alliance-to-break-the-china-chokehold/" TargetMode="External"/><Relationship Id="rId137" Type="http://schemas.openxmlformats.org/officeDocument/2006/relationships/hyperlink" Target="https://www.devdiscourse.com/article/law-order/3782081-machinery-contractor-ends-labor-dispute-at-chiles-copper-mines" TargetMode="External"/><Relationship Id="rId138" Type="http://schemas.openxmlformats.org/officeDocument/2006/relationships/hyperlink" Target="https://diggers.news/business/2026/01/28/zambia-misses-1m-tonne-copper-production-target-for-2025/" TargetMode="External"/><Relationship Id="rId139" Type="http://schemas.openxmlformats.org/officeDocument/2006/relationships/hyperlink" Target="https://www.jdsupra.com/legalnews/u-s-signs-trade-deals-with-taiwan-and-3446987/" TargetMode="External"/><Relationship Id="rId140" Type="http://schemas.openxmlformats.org/officeDocument/2006/relationships/hyperlink" Target="https://skillings.net/chinas-critical-minerals-export-controls-what-happens-next-and-who-gets-squeezed-in-2026/" TargetMode="External"/><Relationship Id="rId141" Type="http://schemas.openxmlformats.org/officeDocument/2006/relationships/hyperlink" Target="https://bitcoinworld.co.in/china-us-tariffs-trade-relations/" TargetMode="External"/><Relationship Id="rId142" Type="http://schemas.openxmlformats.org/officeDocument/2006/relationships/hyperlink" Target="https://www.businesstoday.in/markets/stocks/story/why-auto-parts-steel-copper-aluminium-stocks-may-not-react-to-trump-tariff-verdict-517461-2026-02-23?utm_source=rssfeed" TargetMode="External"/><Relationship Id="rId143" Type="http://schemas.openxmlformats.org/officeDocument/2006/relationships/hyperlink" Target="https://www.theglobeandmail.com/investing/markets/markets-news/Business%20Wire/37348935/capstone-copper-resumes-operations-at-mantoverde/" TargetMode="External"/><Relationship Id="rId144" Type="http://schemas.openxmlformats.org/officeDocument/2006/relationships/hyperlink" Target="https://www.df.cl/empresas/mineria/capstone-copper-reanuda-operacion-de-mantoverde-pese-a-huelga-y-dice-que" TargetMode="External"/><Relationship Id="rId145" Type="http://schemas.openxmlformats.org/officeDocument/2006/relationships/hyperlink" Target="https://www.northernminer.com/news/capstone-restarts-a-limited-mantoverde-as-strike-lingers/1003887210/" TargetMode="External"/><Relationship Id="rId146" Type="http://schemas.openxmlformats.org/officeDocument/2006/relationships/hyperlink" Target="https://www.lusakatimes.com/2026/02/04/mopani-halts-underground-mining-at-kitwe-and-mufulira/" TargetMode="External"/><Relationship Id="rId147" Type="http://schemas.openxmlformats.org/officeDocument/2006/relationships/hyperlink" Target="https://www.fool.com.au/2026/02/06/capstone-copper-shares-in-a-slump-despite-good-news-out-of-chile/" TargetMode="External"/><Relationship Id="rId148" Type="http://schemas.openxmlformats.org/officeDocument/2006/relationships/hyperlink" Target="https://skillings.net/water-scarcity-in-the-atacama-the-real-threat-to-2026-production/" TargetMode="External"/><Relationship Id="rId149" Type="http://schemas.openxmlformats.org/officeDocument/2006/relationships/hyperlink" Target="https://www.fxstreet.com/news/copper-tariffs-and-deficits-keep-prices-bid-td-securities-202602261644" TargetMode="External"/><Relationship Id="rId150" Type="http://schemas.openxmlformats.org/officeDocument/2006/relationships/hyperlink" Target="https://www.brecorder.com/news/40408192/lme-copper-set-for-third-weekly-decline-on-growing-inventories-low-liquidity" TargetMode="External"/><Relationship Id="rId151" Type="http://schemas.openxmlformats.org/officeDocument/2006/relationships/hyperlink" Target="https://www.moneyweb.co.za/mineweb/copper-heads-for-third-weekly-decline-as-inventories-stack-up/" TargetMode="External"/><Relationship Id="rId152" Type="http://schemas.openxmlformats.org/officeDocument/2006/relationships/hyperlink" Target="https://cceonlinenews.com/construction/projects/mega-construction-projects-in-the-united-states-2026/" TargetMode="External"/><Relationship Id="rId153" Type="http://schemas.openxmlformats.org/officeDocument/2006/relationships/hyperlink" Target="https://thearabianpost.com/copper-slides-towards-third-weekly-fall/" TargetMode="External"/><Relationship Id="rId154" Type="http://schemas.openxmlformats.org/officeDocument/2006/relationships/hyperlink" Target="https://www.dws.com/en-sg/insights/cio-view/charts-of-the-week/2026/copper-between-shortage-and-stockpiling/" TargetMode="External"/><Relationship Id="rId155" Type="http://schemas.openxmlformats.org/officeDocument/2006/relationships/hyperlink" Target="https://www.tickmill.com/blog/china-manufacturing-jump-underpins-copper" TargetMode="External"/><Relationship Id="rId156" Type="http://schemas.openxmlformats.org/officeDocument/2006/relationships/hyperlink" Target="https://cceonlinenews.com/investment-finance/top-construction-companies-in-the-usa/" TargetMode="External"/><Relationship Id="rId157" Type="http://schemas.openxmlformats.org/officeDocument/2006/relationships/hyperlink" Target="https://skillings.net/the-14-billion-pivot-deconstructing-glencores-massive-asset-disposal-to-fund-a-copper-first-future/" TargetMode="External"/><Relationship Id="rId158" Type="http://schemas.openxmlformats.org/officeDocument/2006/relationships/hyperlink" Target="https://skillings.net/rio-tinto-copper-strategy-what-it-is-why-it-matters-2026-outlook/" TargetMode="External"/><Relationship Id="rId159" Type="http://schemas.openxmlformats.org/officeDocument/2006/relationships/hyperlink" Target="https://mining.com.au/doctor-is-in-copper-making-a-comeback/" TargetMode="External"/><Relationship Id="rId160" Type="http://schemas.openxmlformats.org/officeDocument/2006/relationships/hyperlink" Target="https://www.openpr.com/news/4400943/united-states-copper-market-to-witness-strong-growth-driven" TargetMode="External"/><Relationship Id="rId161" Type="http://schemas.openxmlformats.org/officeDocument/2006/relationships/hyperlink" Target="https://bitcoinworld.co.in/copper-prices-chinese-demand-ing/" TargetMode="External"/><Relationship Id="rId162" Type="http://schemas.openxmlformats.org/officeDocument/2006/relationships/hyperlink" Target="https://chemindigest.com/romulo-mucho-global-mining-must-double-copper-output/" TargetMode="External"/><Relationship Id="rId163" Type="http://schemas.openxmlformats.org/officeDocument/2006/relationships/hyperlink" Target="https://skillings.net/mmm-outlook-2026-navigating-volatility-in-the-energy-transition/" TargetMode="External"/><Relationship Id="rId164" Type="http://schemas.openxmlformats.org/officeDocument/2006/relationships/hyperlink" Target="https://smallcaps.com.au/article/where-are-the-new-copper-discoveries-deficit-remains-small-caps-to-benefit" TargetMode="External"/><Relationship Id="rId165" Type="http://schemas.openxmlformats.org/officeDocument/2006/relationships/hyperlink" Target="https://mining.com.au/coppers-comeback-confidence-capital-and-climbing-consumption/" TargetMode="External"/><Relationship Id="rId166" Type="http://schemas.openxmlformats.org/officeDocument/2006/relationships/hyperlink" Target="https://kalkinemedia.com/au/stocks/metal-and-mining/coppers-revival-is-reshaping-mining-confidence-across-australia" TargetMode="External"/><Relationship Id="rId16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68" Type="http://schemas.openxmlformats.org/officeDocument/2006/relationships/hyperlink" Target="https://www.openpr.com/news/4408354/overhead-transmission-lines-the-10-35-billion-backbone" TargetMode="External"/><Relationship Id="rId169" Type="http://schemas.openxmlformats.org/officeDocument/2006/relationships/hyperlink" Target="https://arynews.tv/copper-price-today-in-pakistan-1-kg-tamba-rate-march-2-2026" TargetMode="External"/><Relationship Id="rId170" Type="http://schemas.openxmlformats.org/officeDocument/2006/relationships/hyperlink" Target="https://carboncredits.com/copper-prices-surge-above-13000-best-copper-stocks-to-watch-in-2026/" TargetMode="External"/><Relationship Id="rId171" Type="http://schemas.openxmlformats.org/officeDocument/2006/relationships/hyperlink" Target="https://whtc.com/2026/03/03/explainer-what-chinas-next-five-year-plan-may-hold-in-store-for-commodity-markets/" TargetMode="External"/><Relationship Id="rId17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