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2026-03-15 20:30 UTC [GZQH]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Uranium futures - target_market_code: uranium - ticker: null - regime_state: tightening - beliefs_count: 2 - top_risk_flag: event_driven_volatility - generated_at: 2026-03-15T20:30:00Z - sentiment_word: Bullish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|---|---:|---|---:|---|---|---:|---|---:| | uranium | B-UR-001 | Near-term uranium price pressure skews upward as supply-chain/geopolitical supply-risk narratives remain active while policy/innovation headlines reinforce medium-term demand expectations. | 60 | up | accelerating | 6h | false | 47 | | uranium | B-UR-002 | Over the next day, sentiment remains net supportive (bullish bias) with the main risk being event-driven volatility rather than a confirmed contrary signal-set. | 66 | up | stable | 24h | false | 47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"cis_uranium_20260315T203000Z",</w:t>
        <w:br/>
        <w:t xml:space="preserve"> "timestamp_utc": "2026-03-15T20:30:00Z",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70,</w:t>
        <w:br/>
        <w:t xml:space="preserve"> "headline_fragility_score_0_100": 47,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"B-UR-001",</w:t>
        <w:br/>
        <w:t xml:space="preserve"> "market": "uranium",</w:t>
        <w:br/>
        <w:t xml:space="preserve"> "claim": "Near-term uranium price pressure skews upward as supply-chain/geopolitical supply-risk narratives remain active while policy/innovation headlines reinforce medium-term demand expectations.",</w:t>
        <w:br/>
        <w:t xml:space="preserve"> "probability_pct": 60,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"T-002",</w:t>
        <w:br/>
        <w:t xml:space="preserve"> "T-001",</w:t>
        <w:br/>
        <w:t xml:space="preserve"> "T-006",</w:t>
        <w:br/>
        <w:t xml:space="preserve"> "T-008",</w:t>
        <w:br/>
        <w:t xml:space="preserve"> "T-015"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"B-UR-002",</w:t>
        <w:br/>
        <w:t xml:space="preserve"> "market": "uranium",</w:t>
        <w:br/>
        <w:t xml:space="preserve"> "claim": "Over the next day, sentiment remains net supportive (bullish bias) with the main risk being event-driven volatility rather than a confirmed contrary signal-set.",</w:t>
        <w:br/>
        <w:t xml:space="preserve"> "probability_pct": 66,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"T-002",</w:t>
        <w:br/>
        <w:t xml:space="preserve"> "T-004",</w:t>
        <w:br/>
        <w:t xml:space="preserve"> "T-035",</w:t>
        <w:br/>
        <w:t xml:space="preserve"> "T-015",</w:t>
        <w:br/>
        <w:t xml:space="preserve"> "T-024"</w:t>
        <w:br/>
        <w:t xml:space="preserve"> ],</w:t>
        <w:br/>
        <w:t xml:space="preserve"> "contradicted_by": []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"low",</w:t>
        <w:br/>
        <w:t xml:space="preserve"> "state_change": "new_bullish",</w:t>
        <w:br/>
        <w:t xml:space="preserve"> "conviction_score_0_100": 70,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47,</w:t>
        <w:br/>
        <w:t xml:space="preserve"> "supporting_belief_ids": [</w:t>
        <w:br/>
        <w:t xml:space="preserve"> "B-UR-001",</w:t>
        <w:br/>
        <w:t xml:space="preserve"> "B-UR-002"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"event_driven_volatility",</w:t>
        <w:br/>
        <w:t xml:space="preserve"> "market": "uranium",</w:t>
        <w:br/>
        <w:t xml:space="preserve"> "severity": "medium",</w:t>
        <w:br/>
        <w:t xml:space="preserve"> "detail": "Geopolitical/supply-chain driven narratives can gap sentiment quickly even without explicit contradictory signals."</w:t>
        <w:br/>
        <w:t xml:space="preserve"> },</w:t>
        <w:br/>
        <w:t xml:space="preserve"> {</w:t>
        <w:br/>
        <w:t xml:space="preserve"> "flag": "authority_mix_low_tier_overhang",</w:t>
        <w:br/>
        <w:t xml:space="preserve"> "market": "uranium",</w:t>
        <w:br/>
        <w:t xml:space="preserve"> "severity": "medium",</w:t>
        <w:br/>
        <w:t xml:space="preserve"> "detail": "Several supporting clusters show meaningful low-authority share and/or singleton VIP items; treat incremental signal as fragile until corroborated."</w:t>
        <w:br/>
        <w:t xml:space="preserve"> },</w:t>
        <w:br/>
        <w:t xml:space="preserve"> {</w:t>
        <w:br/>
        <w:t xml:space="preserve"> "flag": "vip_echo_risk",</w:t>
        <w:br/>
        <w:t xml:space="preserve"> "market": "uranium",</w:t>
        <w:br/>
        <w:t xml:space="preserve"> "severity": "low",</w:t>
        <w:br/>
        <w:t xml:space="preserve"> "detail": "Multiple VIP outliers are single-source; they are treated as peripheral/context rather than primary conviction drivers."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"action": "watch_long_bias",</w:t>
        <w:br/>
        <w:t xml:space="preserve"> "confidence": "medium",</w:t>
        <w:br/>
        <w:t xml:space="preserve"> "trigger_condition": "Maintain bullish bias while fresh supportive policy/supply-risk updates persist and no high-authority opposing cluster emerges within the next 6\u201324h."</w:t>
        <w:br/>
        <w:t xml:space="preserve"> },</w:t>
        <w:br/>
        <w:t xml:space="preserve"> {</w:t>
        <w:br/>
        <w:t xml:space="preserve"> "market": "uranium",</w:t>
        <w:br/>
        <w:t xml:space="preserve"> "action": "volatility_watch",</w:t>
        <w:br/>
        <w:t xml:space="preserve"> "confidence": "medium",</w:t>
        <w:br/>
        <w:t xml:space="preserve"> "trigger_condition": "Escalate volatility watch if geopolitical supply-risk headlines accelerate (frequency/recency) or if policy headlines introduce uncertainty."</w:t>
        <w:br/>
        <w:t xml:space="preserve"> },</w:t>
        <w:br/>
        <w:t xml:space="preserve"> {</w:t>
        <w:br/>
        <w:t xml:space="preserve"> "market": "uranium",</w:t>
        <w:br/>
        <w:t xml:space="preserve"> "action": "reversal_watch",</w:t>
        <w:br/>
        <w:t xml:space="preserve"> "confidence": "low",</w:t>
        <w:br/>
        <w:t xml:space="preserve"> "trigger_condition": "Upgrade to reversal watch if a high-authority opposing signal appears within &lt;=2h and contradiction ratio rises materially versus current baseline."</w:t>
        <w:br/>
        <w:t xml:space="preserve"> },</w:t>
        <w:br/>
        <w:t xml:space="preserve"> {</w:t>
        <w:br/>
        <w:t xml:space="preserve"> "market": "uranium",</w:t>
        <w:br/>
        <w:t xml:space="preserve"> "action": "stay_flat",</w:t>
        <w:br/>
        <w:t xml:space="preserve"> "confidence": "low",</w:t>
        <w:br/>
        <w:t xml:space="preserve"> "trigger_condition": "If fresh supportive updates stall (&gt;24h) while mixed/contradictory signals appear, downgrade to neutral."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"2026-03-14T20:30:00Z",</w:t>
        <w:br/>
        <w:t xml:space="preserve"> "bucket_end_utc": "2026-03-14T21:30:00Z",</w:t>
        <w:br/>
        <w:t xml:space="preserve"> "directional_score_signed": 12,</w:t>
        <w:br/>
        <w:t xml:space="preserve"> "bullish_pressure_score": 12,</w:t>
        <w:br/>
        <w:t xml:space="preserve"> "bearish_pressure_score": 15,</w:t>
        <w:br/>
        <w:t xml:space="preserve"> "net_sentiment_score": -3,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31,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"2026-03-14T21:30:00Z",</w:t>
        <w:br/>
        <w:t xml:space="preserve"> "bucket_end_utc": "2026-03-14T22:30:00Z",</w:t>
        <w:br/>
        <w:t xml:space="preserve"> "directional_score_signed": 12,</w:t>
        <w:br/>
        <w:t xml:space="preserve"> "bullish_pressure_score": 12,</w:t>
        <w:br/>
        <w:t xml:space="preserve"> "bearish_pressure_score": 15,</w:t>
        <w:br/>
        <w:t xml:space="preserve"> "net_sentiment_score": -3,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31,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"2026-03-14T22:30:00Z",</w:t>
        <w:br/>
        <w:t xml:space="preserve"> "bucket_end_utc": "2026-03-14T23:30:00Z",</w:t>
        <w:br/>
        <w:t xml:space="preserve"> "directional_score_signed": 11,</w:t>
        <w:br/>
        <w:t xml:space="preserve"> "bullish_pressure_score": 11,</w:t>
        <w:br/>
        <w:t xml:space="preserve"> "bearish_pressure_score": 15,</w:t>
        <w:br/>
        <w:t xml:space="preserve"> "net_sentiment_score": -4,</w:t>
        <w:br/>
        <w:t xml:space="preserve"> "velocity_score": -1,</w:t>
        <w:br/>
        <w:t xml:space="preserve"> "acceleration_score": -1,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31,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"2026-03-14T23:30:00Z",</w:t>
        <w:br/>
        <w:t xml:space="preserve"> "bucket_end_utc": "2026-03-15T00:30:00Z",</w:t>
        <w:br/>
        <w:t xml:space="preserve"> "directional_score_signed": 10,</w:t>
        <w:br/>
        <w:t xml:space="preserve"> "bullish_pressure_score": 10,</w:t>
        <w:br/>
        <w:t xml:space="preserve"> "bearish_pressure_score": 15,</w:t>
        <w:br/>
        <w:t xml:space="preserve"> "net_sentiment_score": -5,</w:t>
        <w:br/>
        <w:t xml:space="preserve"> "velocity_score": -1,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"2026-03-15T00:30:00Z",</w:t>
        <w:br/>
        <w:t xml:space="preserve"> "bucket_end_utc": "2026-03-15T01:30:00Z",</w:t>
        <w:br/>
        <w:t xml:space="preserve"> "directional_score_signed": 10,</w:t>
        <w:br/>
        <w:t xml:space="preserve"> "bullish_pressure_score": 10,</w:t>
        <w:br/>
        <w:t xml:space="preserve"> "bearish_pressure_score": 15,</w:t>
        <w:br/>
        <w:t xml:space="preserve"> "net_sentiment_score": -5,</w:t>
        <w:br/>
        <w:t xml:space="preserve"> "velocity_score": 0,</w:t>
        <w:br/>
        <w:t xml:space="preserve"> "acceleration_score": 1,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"2026-03-15T01:30:00Z",</w:t>
        <w:br/>
        <w:t xml:space="preserve"> "bucket_end_utc": "2026-03-15T02:30:00Z",</w:t>
        <w:br/>
        <w:t xml:space="preserve"> "directional_score_signed": 10,</w:t>
        <w:br/>
        <w:t xml:space="preserve"> "bullish_pressure_score": 10,</w:t>
        <w:br/>
        <w:t xml:space="preserve"> "bearish_pressure_score": 15,</w:t>
        <w:br/>
        <w:t xml:space="preserve"> "net_sentiment_score": -5,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30,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"2026-03-15T02:30:00Z",</w:t>
        <w:br/>
        <w:t xml:space="preserve"> "bucket_end_utc": "2026-03-15T03:30:00Z",</w:t>
        <w:br/>
        <w:t xml:space="preserve"> "directional_score_signed": 10,</w:t>
        <w:br/>
        <w:t xml:space="preserve"> "bullish_pressure_score": 10,</w:t>
        <w:br/>
        <w:t xml:space="preserve"> "bearish_pressure_score": 15,</w:t>
        <w:br/>
        <w:t xml:space="preserve"> "net_sentiment_score": -5,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30,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"2026-03-15T03:30:00Z",</w:t>
        <w:br/>
        <w:t xml:space="preserve"> "bucket_end_utc": "2026-03-15T04:30:00Z",</w:t>
        <w:br/>
        <w:t xml:space="preserve"> "directional_score_signed": 10,</w:t>
        <w:br/>
        <w:t xml:space="preserve"> "bullish_pressure_score": 10,</w:t>
        <w:br/>
        <w:t xml:space="preserve"> "bearish_pressure_score": 15,</w:t>
        <w:br/>
        <w:t xml:space="preserve"> "net_sentiment_score": -5,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30,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"2026-03-15T04:30:00Z",</w:t>
        <w:br/>
        <w:t xml:space="preserve"> "bucket_end_utc": "2026-03-15T05:30:00Z",</w:t>
        <w:br/>
        <w:t xml:space="preserve"> "directional_score_signed": 10,</w:t>
        <w:br/>
        <w:t xml:space="preserve"> "bullish_pressure_score": 10,</w:t>
        <w:br/>
        <w:t xml:space="preserve"> "bearish_pressure_score": 15,</w:t>
        <w:br/>
        <w:t xml:space="preserve"> "net_sentiment_score": -5,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30,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"2026-03-15T05:30:00Z",</w:t>
        <w:br/>
        <w:t xml:space="preserve"> "bucket_end_utc": "2026-03-15T06:30:00Z",</w:t>
        <w:br/>
        <w:t xml:space="preserve"> "directional_score_signed": 12,</w:t>
        <w:br/>
        <w:t xml:space="preserve"> "bullish_pressure_score": 12,</w:t>
        <w:br/>
        <w:t xml:space="preserve"> "bearish_pressure_score": 15,</w:t>
        <w:br/>
        <w:t xml:space="preserve"> "net_sentiment_score": -3,</w:t>
        <w:br/>
        <w:t xml:space="preserve"> "velocity_score": 2,</w:t>
        <w:br/>
        <w:t xml:space="preserve"> "acceleration_score": 2,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31,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"2026-03-15T06:30:00Z",</w:t>
        <w:br/>
        <w:t xml:space="preserve"> "bucket_end_utc": "2026-03-15T07:30:00Z",</w:t>
        <w:br/>
        <w:t xml:space="preserve"> "directional_score_signed": 22,</w:t>
        <w:br/>
        <w:t xml:space="preserve"> "bullish_pressure_score": 22,</w:t>
        <w:br/>
        <w:t xml:space="preserve"> "bearish_pressure_score": 15,</w:t>
        <w:br/>
        <w:t xml:space="preserve"> "net_sentiment_score": 7,</w:t>
        <w:br/>
        <w:t xml:space="preserve"> "velocity_score": 10,</w:t>
        <w:br/>
        <w:t xml:space="preserve"> "acceleration_score": 8,</w:t>
        <w:br/>
        <w:t xml:space="preserve"> "contradiction_ratio": 0.06,</w:t>
        <w:br/>
        <w:t xml:space="preserve"> "fresh_evidence_count": 1,</w:t>
        <w:br/>
        <w:t xml:space="preserve"> "stale_evidence_count": 3,</w:t>
        <w:br/>
        <w:t xml:space="preserve"> "conviction_score_0_100": 41,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"2026-03-15T07:30:00Z",</w:t>
        <w:br/>
        <w:t xml:space="preserve"> "bucket_end_utc": "2026-03-15T08:30:00Z",</w:t>
        <w:br/>
        <w:t xml:space="preserve"> "directional_score_signed": 20,</w:t>
        <w:br/>
        <w:t xml:space="preserve"> "bullish_pressure_score": 20,</w:t>
        <w:br/>
        <w:t xml:space="preserve"> "bearish_pressure_score": 15,</w:t>
        <w:br/>
        <w:t xml:space="preserve"> "net_sentiment_score": 5,</w:t>
        <w:br/>
        <w:t xml:space="preserve"> "velocity_score": -2,</w:t>
        <w:br/>
        <w:t xml:space="preserve"> "acceleration_score": -12,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35,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"2026-03-15T08:30:00Z",</w:t>
        <w:br/>
        <w:t xml:space="preserve"> "bucket_end_utc": "2026-03-15T09:30:00Z",</w:t>
        <w:br/>
        <w:t xml:space="preserve"> "directional_score_signed": 18,</w:t>
        <w:br/>
        <w:t xml:space="preserve"> "bullish_pressure_score": 18,</w:t>
        <w:br/>
        <w:t xml:space="preserve"> "bearish_pressure_score": 15,</w:t>
        <w:br/>
        <w:t xml:space="preserve"> "net_sentiment_score": 3,</w:t>
        <w:br/>
        <w:t xml:space="preserve"> "velocity_score": -2,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34,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"2026-03-15T09:30:00Z",</w:t>
        <w:br/>
        <w:t xml:space="preserve"> "bucket_end_utc": "2026-03-15T10:30:00Z",</w:t>
        <w:br/>
        <w:t xml:space="preserve"> "directional_score_signed": 18,</w:t>
        <w:br/>
        <w:t xml:space="preserve"> "bullish_pressure_score": 18,</w:t>
        <w:br/>
        <w:t xml:space="preserve"> "bearish_pressure_score": 15,</w:t>
        <w:br/>
        <w:t xml:space="preserve"> "net_sentiment_score": 3,</w:t>
        <w:br/>
        <w:t xml:space="preserve"> "velocity_score": 0,</w:t>
        <w:br/>
        <w:t xml:space="preserve"> "acceleration_score": 2,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34,</w:t>
        <w:br/>
        <w:t xml:space="preserve"> "fragility_score_0_100": 57,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"2026-03-15T10:30:00Z",</w:t>
        <w:br/>
        <w:t xml:space="preserve"> "bucket_end_utc": "2026-03-15T11:30:00Z",</w:t>
        <w:br/>
        <w:t xml:space="preserve"> "directional_score_signed": 20,</w:t>
        <w:br/>
        <w:t xml:space="preserve"> "bullish_pressure_score": 20,</w:t>
        <w:br/>
        <w:t xml:space="preserve"> "bearish_pressure_score": 15,</w:t>
        <w:br/>
        <w:t xml:space="preserve"> "net_sentiment_score": 5,</w:t>
        <w:br/>
        <w:t xml:space="preserve"> "velocity_score": 2,</w:t>
        <w:br/>
        <w:t xml:space="preserve"> "acceleration_score": 2,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35,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"2026-03-15T11:30:00Z",</w:t>
        <w:br/>
        <w:t xml:space="preserve"> "bucket_end_utc": "2026-03-15T12:30:00Z",</w:t>
        <w:br/>
        <w:t xml:space="preserve"> "directional_score_signed": 28,</w:t>
        <w:br/>
        <w:t xml:space="preserve"> "bullish_pressure_score": 28,</w:t>
        <w:br/>
        <w:t xml:space="preserve"> "bearish_pressure_score": 15,</w:t>
        <w:br/>
        <w:t xml:space="preserve"> "net_sentiment_score": 13,</w:t>
        <w:br/>
        <w:t xml:space="preserve"> "velocity_score": 8,</w:t>
        <w:br/>
        <w:t xml:space="preserve"> "acceleration_score": 6,</w:t>
        <w:br/>
        <w:t xml:space="preserve"> "contradiction_ratio": 0.06,</w:t>
        <w:br/>
        <w:t xml:space="preserve"> "fresh_evidence_count": 1,</w:t>
        <w:br/>
        <w:t xml:space="preserve"> "stale_evidence_count": 3,</w:t>
        <w:br/>
        <w:t xml:space="preserve"> "conviction_score_0_100": 48,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"2026-03-15T12:30:00Z",</w:t>
        <w:br/>
        <w:t xml:space="preserve"> "bucket_end_utc": "2026-03-15T13:30:00Z",</w:t>
        <w:br/>
        <w:t xml:space="preserve"> "directional_score_signed": 26,</w:t>
        <w:br/>
        <w:t xml:space="preserve"> "bullish_pressure_score": 26,</w:t>
        <w:br/>
        <w:t xml:space="preserve"> "bearish_pressure_score": 15,</w:t>
        <w:br/>
        <w:t xml:space="preserve"> "net_sentiment_score": 11,</w:t>
        <w:br/>
        <w:t xml:space="preserve"> "velocity_score": -2,</w:t>
        <w:br/>
        <w:t xml:space="preserve"> "acceleration_score": -10,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38,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"2026-03-15T13:30:00Z",</w:t>
        <w:br/>
        <w:t xml:space="preserve"> "bucket_end_utc": "2026-03-15T14:30:00Z",</w:t>
        <w:br/>
        <w:t xml:space="preserve"> "directional_score_signed": 24,</w:t>
        <w:br/>
        <w:t xml:space="preserve"> "bullish_pressure_score": 24,</w:t>
        <w:br/>
        <w:t xml:space="preserve"> "bearish_pressure_score": 15,</w:t>
        <w:br/>
        <w:t xml:space="preserve"> "net_sentiment_score": 9,</w:t>
        <w:br/>
        <w:t xml:space="preserve"> "velocity_score": -2,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37,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"2026-03-15T14:30:00Z",</w:t>
        <w:br/>
        <w:t xml:space="preserve"> "bucket_end_utc": "2026-03-15T15:30:00Z",</w:t>
        <w:br/>
        <w:t xml:space="preserve"> "directional_score_signed": 24,</w:t>
        <w:br/>
        <w:t xml:space="preserve"> "bullish_pressure_score": 24,</w:t>
        <w:br/>
        <w:t xml:space="preserve"> "bearish_pressure_score": 15,</w:t>
        <w:br/>
        <w:t xml:space="preserve"> "net_sentiment_score": 9,</w:t>
        <w:br/>
        <w:t xml:space="preserve"> "velocity_score": 0,</w:t>
        <w:br/>
        <w:t xml:space="preserve"> "acceleration_score": 2,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37,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"2026-03-15T15:30:00Z",</w:t>
        <w:br/>
        <w:t xml:space="preserve"> "bucket_end_utc": "2026-03-15T16:30:00Z",</w:t>
        <w:br/>
        <w:t xml:space="preserve"> "directional_score_signed": 26,</w:t>
        <w:br/>
        <w:t xml:space="preserve"> "bullish_pressure_score": 26,</w:t>
        <w:br/>
        <w:t xml:space="preserve"> "bearish_pressure_score": 16,</w:t>
        <w:br/>
        <w:t xml:space="preserve"> "net_sentiment_score": 10,</w:t>
        <w:br/>
        <w:t xml:space="preserve"> "velocity_score": 2,</w:t>
        <w:br/>
        <w:t xml:space="preserve"> "acceleration_score": 2,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38,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"2026-03-15T16:30:00Z",</w:t>
        <w:br/>
        <w:t xml:space="preserve"> "bucket_end_utc": "2026-03-15T17:30:00Z",</w:t>
        <w:br/>
        <w:t xml:space="preserve"> "directional_score_signed": 30,</w:t>
        <w:br/>
        <w:t xml:space="preserve"> "bullish_pressure_score": 30,</w:t>
        <w:br/>
        <w:t xml:space="preserve"> "bearish_pressure_score": 16,</w:t>
        <w:br/>
        <w:t xml:space="preserve"> "net_sentiment_score": 14,</w:t>
        <w:br/>
        <w:t xml:space="preserve"> "velocity_score": 4,</w:t>
        <w:br/>
        <w:t xml:space="preserve"> "acceleration_score": 2,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40,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"2026-03-15T17:30:00Z",</w:t>
        <w:br/>
        <w:t xml:space="preserve"> "bucket_end_utc": "2026-03-15T18:30:00Z",</w:t>
        <w:br/>
        <w:t xml:space="preserve"> "directional_score_signed": 38,</w:t>
        <w:br/>
        <w:t xml:space="preserve"> "bullish_pressure_score": 38,</w:t>
        <w:br/>
        <w:t xml:space="preserve"> "bearish_pressure_score": 18,</w:t>
        <w:br/>
        <w:t xml:space="preserve"> "net_sentiment_score": 20,</w:t>
        <w:br/>
        <w:t xml:space="preserve"> "velocity_score": 8,</w:t>
        <w:br/>
        <w:t xml:space="preserve"> "acceleration_score": 4,</w:t>
        <w:br/>
        <w:t xml:space="preserve"> "contradiction_ratio": 0.06,</w:t>
        <w:br/>
        <w:t xml:space="preserve"> "fresh_evidence_count": 2,</w:t>
        <w:br/>
        <w:t xml:space="preserve"> "stale_evidence_count": 3,</w:t>
        <w:br/>
        <w:t xml:space="preserve"> "conviction_score_0_100": 56,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"2026-03-15T18:30:00Z",</w:t>
        <w:br/>
        <w:t xml:space="preserve"> "bucket_end_utc": "2026-03-15T19:30:00Z",</w:t>
        <w:br/>
        <w:t xml:space="preserve"> "directional_score_signed": 40,</w:t>
        <w:br/>
        <w:t xml:space="preserve"> "bullish_pressure_score": 40,</w:t>
        <w:br/>
        <w:t xml:space="preserve"> "bearish_pressure_score": 18,</w:t>
        <w:br/>
        <w:t xml:space="preserve"> "net_sentiment_score": 22,</w:t>
        <w:br/>
        <w:t xml:space="preserve"> "velocity_score": 2,</w:t>
        <w:br/>
        <w:t xml:space="preserve"> "acceleration_score": -6,</w:t>
        <w:br/>
        <w:t xml:space="preserve"> "contradiction_ratio": 0.06,</w:t>
        <w:br/>
        <w:t xml:space="preserve"> "fresh_evidence_count": 0,</w:t>
        <w:br/>
        <w:t xml:space="preserve"> "stale_evidence_count": 3,</w:t>
        <w:br/>
        <w:t xml:space="preserve"> "conviction_score_0_100": 45,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"2026-03-15T19:30:00Z",</w:t>
        <w:br/>
        <w:t xml:space="preserve"> "bucket_end_utc": "2026-03-15T20:30:00Z",</w:t>
        <w:br/>
        <w:t xml:space="preserve"> "directional_score_signed": 55,</w:t>
        <w:br/>
        <w:t xml:space="preserve"> "bullish_pressure_score": 55,</w:t>
        <w:br/>
        <w:t xml:space="preserve"> "bearish_pressure_score": 20,</w:t>
        <w:br/>
        <w:t xml:space="preserve"> "net_sentiment_score": 35,</w:t>
        <w:br/>
        <w:t xml:space="preserve"> "velocity_score": 15,</w:t>
        <w:br/>
        <w:t xml:space="preserve"> "acceleration_score": 13,</w:t>
        <w:br/>
        <w:t xml:space="preserve"> "contradiction_ratio": 0.06,</w:t>
        <w:br/>
        <w:t xml:space="preserve"> "fresh_evidence_count": 4,</w:t>
        <w:br/>
        <w:t xml:space="preserve"> "stale_evidence_count": 3,</w:t>
        <w:br/>
        <w:t xml:space="preserve"> "conviction_score_0_100": 67,</w:t>
        <w:br/>
        <w:t xml:space="preserve"> "fragility_score_0_100": 47,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55,</w:t>
        <w:br/>
        <w:t xml:space="preserve"> "timeseries_peak_bearish": 0,</w:t>
        <w:br/>
        <w:t xml:space="preserve"> "latest_inflection_direction": "up",</w:t>
        <w:br/>
        <w:t xml:space="preserve"> "latest_inflection_strength": 15,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"v2 trend_physics/trend_state_memory not present in input; used temporal_profile + evidence_recency_proxy + authority mix as proxies.",</w:t>
        <w:br/>
        <w:t xml:space="preserve"> "No explicit contradiction objects provided; contradiction_ratio held low and stable."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https://ca.finance.yahoo.com/news/constellation-energy-corporation-ceg-good-200924094.html</w:t>
        </w:r>
      </w:hyperlink>
      <w:r>
        <w:t xml:space="preserve"> - * Constellation Energy Corporation (CEG) is a major owner of nuclear power plants in the US, with 21 reactors and plans to acquire Calpine, expanding its capacity. * CEG benefits from policy support for nuclear power, including a $1 billion Department of Energy loan to restart the Three Mile Island plant. * The company operates in regulated utility and unregulated wholesale markets, capturing higher prices where demand is strongest. * Quarterly operating earnings rose 20% to $1.91 per share, reflecting operational strength. * The stock is trading below tech peers, offering potential for growth amid AI infrastructure demand. 2. </w:t>
      </w:r>
      <w:hyperlink r:id="rId10">
        <w:r>
          <w:rPr>
            <w:color w:val="0000EE"/>
            <w:u w:val="single"/>
          </w:rPr>
          <w:t>https://www.indiandefensenews.in/2026/03/indias-thorium-gamble-why-abandoning-it.html</w:t>
        </w:r>
      </w:hyperlink>
      <w:r>
        <w:t xml:space="preserve"> - ['</w:t>
      </w:r>
      <w:r>
        <w:rPr>
          <w:i/>
        </w:rPr>
        <w:t xml:space="preserve"> India faces energy security challenges due to dependence on imported fuels, highlighted by Gulf conflict disruptions.', '</w:t>
      </w:r>
      <w:r>
        <w:t xml:space="preserve"> The country possesses the largest thorium reserves and considers thorium crucial for its nuclear energy programme.', '</w:t>
      </w:r>
      <w:r>
        <w:rPr>
          <w:i/>
        </w:rPr>
        <w:t xml:space="preserve"> Dr Anil Kakodkar warns abandoning thorium risks stagnating India’s nuclear capacity and energy independence.', '</w:t>
      </w:r>
      <w:r>
        <w:t xml:space="preserve"> India’s heavy water reactors and advanced reactors like AHWR are designed to utilise thorium, with technological challenges to be addressed.', '</w:t>
      </w:r>
      <w:r>
        <w:rPr>
          <w:i/>
        </w:rPr>
        <w:t xml:space="preserve"> The government reaffirms commitment to thorium, citing environmental benefits and potential for future technologies like molten salt reactors.'] 3. </w:t>
      </w:r>
      <w:hyperlink r:id="rId11">
        <w:r>
          <w:rPr>
            <w:color w:val="0000EE"/>
            <w:u w:val="single"/>
          </w:rPr>
          <w:t>https://en.antaranews.com/news/408566/indonesia-japan-agree-to-boost-cooperation-in-mineral-nuclear-energy</w:t>
        </w:r>
      </w:hyperlink>
      <w:r>
        <w:rPr>
          <w:i/>
        </w:rPr>
        <w:t xml:space="preserve"> - • Indonesia and Japan signed a Memorandum of Cooperation in critical minerals and nuclear energy during the Indo-Pacific Energy Security Ministerial and Business Forum in Tokyo. • The partnership aims to build an integrated and sustainable energy system, with a focus on managing Indonesia's critical mineral resources and developing low-carbon nuclear technologies. • Japan emphasised cooperation to ensure energy security and support the energy transition, including projects like the Legok Nangka Waste-to-Energy Power Plant and geothermal power. • The collaboration seeks to strengthen energy supply chains, regional security, and decarbonisation in the Indo-Pacific region. 4. </w:t>
      </w:r>
      <w:hyperlink r:id="rId12">
        <w:r>
          <w:rPr>
            <w:color w:val="0000EE"/>
            <w:u w:val="single"/>
          </w:rPr>
          <w:t>https://skillings.net/the-ai-energy-nexus-why-big-techs-nuclear-gambit-is-the-new-uranium-floor/</w:t>
        </w:r>
      </w:hyperlink>
      <w:r>
        <w:rPr>
          <w:i/>
        </w:rPr>
        <w:t xml:space="preserve"> - * Big Tech companies like Microsoft and Amazon are investing directly in nuclear power and securing long-term deals, creating a 'Uranium Floor'. * The demand for uranium is driven by the energy requirements of AI and data centres, with prices expected to stay in the $100-$135 range in 2026. * Companies are moving upstream, investing in uranium mining projects such as NexGen Energy’s Rook I, due to the long lead times in mine development. * The US government is supporting nuclear energy with a $1 billion loan for Three Mile Island's restart, reflecting a national security focus. * Limited uranium supply response due to geological constraints is expected to sustain higher prices amidst rising demand. 5. </w:t>
      </w:r>
      <w:hyperlink r:id="rId13">
        <w:r>
          <w:rPr>
            <w:color w:val="0000EE"/>
            <w:u w:val="single"/>
          </w:rPr>
          <w:t>https://hvg.hu/gazdasag/20260315_olaszorszag-bajororszag-nuklearis</w:t>
        </w:r>
      </w:hyperlink>
      <w:r>
        <w:rPr>
          <w:i/>
        </w:rPr>
        <w:t xml:space="preserve"> - * Italy's government, led by Giorgia Meloni, plans to revitalise nuclear energy after decades of ban, including consultations with Canada, France, South Korea, and US. * Italy aims to reduce high energy prices and links nuclear energy to its political future. * Bavaria's Prime Minister Markus Söder advocates for modern small modular reactors (SMRs) and nuclear fusion, considering a new chapter in nuclear energy. * Germany's Friedrich Merz opposes the restart, citing a "return to old risks", while Söder notes the need for CO2-free energy. * Political complexities and upcoming elections influence the nuclear energy revival efforts in Italy and Germany. 6. </w:t>
      </w:r>
      <w:hyperlink r:id="rId14">
        <w:r>
          <w:rPr>
            <w:color w:val="0000EE"/>
            <w:u w:val="single"/>
          </w:rPr>
          <w:t>https://news.day.az/world/1822362.html</w:t>
        </w:r>
      </w:hyperlink>
      <w:r>
        <w:rPr>
          <w:i/>
        </w:rPr>
        <w:t xml:space="preserve"> - * Italy plans to revive its nuclear energy programme after nearly 40 years shutdown, citing economic decline and energy security concerns. * The government, led by Prime Minister Giorgia Meloni, consults with Canadian and French experts on nuclear technology reintroduction. * The move is driven by high energy prices and dependence on imports of natural gas, worsened by Middle East conflicts. * Italian energy companies formed Nuclitalia, focused on nuclear energy research, with major stakes held by Enel SpA, Ansaldo Energia SpA, and Leonardo SpA. * Italian authorities assess the feasibility of nuclear reactors as part of energy independence and economic recovery strategies. 7. </w:t>
      </w:r>
      <w:hyperlink r:id="rId15">
        <w:r>
          <w:rPr>
            <w:color w:val="0000EE"/>
            <w:u w:val="single"/>
          </w:rPr>
          <w:t>https://skillings.net/skillings-mining-intelligence-the-antimony-war-uraniums-geopolitical-fault-line/</w:t>
        </w:r>
      </w:hyperlink>
      <w:r>
        <w:rPr>
          <w:i/>
        </w:rPr>
        <w:t xml:space="preserve"> - * The US government invests $27 million in antimony production through a Defense Production Act grant to reduce reliance on China and Russia. * Kazakhstan's uranium industry experiences de facto nationalization, with up to 90% control now held by Kazatomprom, prompting Western exploration retreat. * SSR Mining exits Turkey's Copler project, selling its stake for $1.5 billion, shifting focus to more stable Western jurisdictions. * USA Rare Earth consolidates 100% ownership of the Round Top project in Texas, aiming to strengthen U.S. high-tech mineral supply chains. * The global supply chain for critical minerals fractures into trusted and untrusted regions amid increased geopolitics. 8. </w:t>
      </w:r>
      <w:hyperlink r:id="rId16">
        <w:r>
          <w:rPr>
            <w:color w:val="0000EE"/>
            <w:u w:val="single"/>
          </w:rPr>
          <w:t>https://pulse2.com/ge-vernova-and-hitachi-explore-deployment-of-bwrx-300-small-modular-reactor-in-southeast-asia/</w:t>
        </w:r>
      </w:hyperlink>
      <w:r>
        <w:rPr>
          <w:i/>
        </w:rPr>
        <w:t xml:space="preserve"> - * GE Vernova and Hitachi sign memorandum of understanding to explore deploying BWRX-300 small modular reactors in Southeast Asia. * The agreement was signed in Tokyo during the Indo-Pacific Energy Security Ministerial &amp; Business Forum. * The BWRX-300 is designed to produce approximately 300 MW to support energy security and decarbonisation. * First BWRX-300 reactor is under construction in Ontario, Canada, expected to be operational by the end of the decade. * The Tennessee Valley Authority is reviewing an application to construct a BWRX-300 in the US. * The initiative aims to identify commercial opportunities and strengthen supply chains for SMR deployment in Southeast Asia. 9. </w:t>
      </w:r>
      <w:hyperlink r:id="rId17">
        <w:r>
          <w:rPr>
            <w:color w:val="0000EE"/>
            <w:u w:val="single"/>
          </w:rPr>
          <w:t>https://www.newsghana.com.gh/two-giants-two-technologies-inside-ghanas-nuclear-vendor-race/</w:t>
        </w:r>
      </w:hyperlink>
      <w:r>
        <w:rPr>
          <w:i/>
        </w:rPr>
        <w:t xml:space="preserve"> - * Ghana is negotiating with the US and China to develop nuclear reactors using different models and technology types. * The US offers NuScale’s SMR design, with investments supported by the US government, aiming for first power in the early-to-mid 2030s. * China proposes a large Hualong One reactor via a Build-Operate-Transfer model, with Ghana possibly acquiring ownership after a PPA. * Ghana’s nuclear capacity goal is approximately 1,000 MW by 2034, with regional cooperation improving project economics. * Civil society organisations raise safety and cost concerns about NuScale’s technology, highlighting ongoing debates. 10. </w:t>
      </w:r>
      <w:hyperlink r:id="rId18">
        <w:r>
          <w:rPr>
            <w:color w:val="0000EE"/>
            <w:u w:val="single"/>
          </w:rPr>
          <w:t>https://www.eleftherostypos.gr/oikonomia/energeia/omilos-kopelouzou-gregy-ena-ergo-stratigikis-simasias</w:t>
        </w:r>
      </w:hyperlink>
      <w:r>
        <w:rPr>
          <w:i/>
        </w:rPr>
        <w:t xml:space="preserve"> - ['</w:t>
      </w:r>
      <w:r>
        <w:t xml:space="preserve"> The GREGY project connects Egypt and Greece via a submarine high-voltage electrical link, transferring 3GW of green electricity to Europe.', "</w:t>
      </w:r>
      <w:r>
        <w:rPr>
          <w:i/>
        </w:rPr>
        <w:t xml:space="preserve"> The project aims to create a green energy corridor linking North Africa and Europe, supporting Europe's decarbonisation efforts.", "</w:t>
      </w:r>
      <w:r>
        <w:t xml:space="preserve"> Utilising Egypt's solar and wind resources, the project helps reduce carbon emissions and enhance energy security in Europe.", '</w:t>
      </w:r>
      <w:r>
        <w:rPr>
          <w:i/>
        </w:rPr>
        <w:t xml:space="preserve"> The interconnection incorporates advanced technology, enabling efficient long-distance energy transfer with limited losses.', '</w:t>
      </w:r>
      <w:r>
        <w:t xml:space="preserve"> GREGY is viewed as a strategic project contributing to sustainable energy transition and regional energy infrastructure development.'] 11. </w:t>
      </w:r>
      <w:hyperlink r:id="rId19">
        <w:r>
          <w:rPr>
            <w:color w:val="0000EE"/>
            <w:u w:val="single"/>
          </w:rPr>
          <w:t>https://jungefreiheit.de/wirtschaft/2026/der-preis-des-solarbooms/</w:t>
        </w:r>
      </w:hyperlink>
      <w:r>
        <w:t xml:space="preserve"> - * EU-Kommissionspräsidentin Ursula von der Leyen emphasised Europe's strategic shift towards nuclear energy at the Nuclear Energy Summit 2026 in Paris. * The EU aims to support new nuclear projects, including small modular reactors (SMRs), and harmonise regulations across member states. * The goal is to establish a global centre for next-generation nuclear technology and strengthen the entire nuclear ecosystem. * The focus is on mitigating Europe's dependence on fossil fuel imports and enhancing energy security. * The article discusses Germany's current energy policies, the expansion of renewable energy, and the political debates surrounding nuclear power. 12. </w:t>
      </w:r>
      <w:hyperlink r:id="rId20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* Thirty-eight countries, including China, South Africa, Belgium, Brazil, and Italy, pledged to triple nuclear energy production by 2050. * The initiative was announced in Paris, with support from 25 countries since COP28 in Dubai in December 2023. * The goal aims to enhance energy security, promote clean energy, and achieve global carbon neutrality targets. * French companies and government officials emphasised nuclear as a strategic industry crucial for decarbonisation. * Critics highlight technical, economic, and environmental challenges, including waste management and safety risks. 13. </w:t>
      </w:r>
      <w:hyperlink r:id="rId20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• Thirty-eight countries, including China, South Africa, Belgium, Brazil, and Italy, commit to increasing nuclear energy production by 2050. • The initiative, supported by 25 countries at COP28 in Dubai in December 2023, aims to enhance energy security, produce clean energy, and achieve carbon neutrality. • French companies and officials emphasise the strategic importance and historical expertise of nuclear energy. • Experts warn of technical, economic, and environmental challenges, including waste management and safety risks. • The Paris summit highlights political support but underscores the complexity of global energy transition negotiations. 14. </w:t>
      </w:r>
      <w:hyperlink r:id="rId21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commits $2.7 billion to domestic enrichment services and strategic uranium reserves by 2026. * The US aims to eliminate Russian uranium imports by 2028, amid control of 40% of global enrichment capacity by Russia. * DOE tenders are creating a demand vacuum that pulls supply from North American projects, prioritising refining and conversion over mining. * Key beneficiaries include mid-tier and major North American miners like Cameco, NexGen Energy, and Energy Fuels. * The geopolitical landscape is shifting, with Western countries de-risking nuclear supply chains amidst tensions with Russia and China. 15. </w:t>
      </w:r>
      <w:hyperlink r:id="rId21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allocates $2.7 billion into domestic uranium enrichment and processing to ensure energy security by 2026. * The US aims to eliminate Russian uranium imports by 2028 amid geopolitical tensions. * The US is prioritising refining and conversion infrastructure over mining, creating a strategic focus on mid-tier operators. * Key beneficiaries include Cameco, NexGen Energy, and Energy Fuels, each positioned to supply domestic nuclear fuel. * The strategy involves de-risking supply chains and creating a closed-loop system to guarantee domestic uranium supply amid geopolitical risks. 16. </w:t>
      </w:r>
      <w:hyperlink r:id="rId22">
        <w:r>
          <w:rPr>
            <w:color w:val="0000EE"/>
            <w:u w:val="single"/>
          </w:rPr>
          <w:t>https://nualslawjournal.com/2026/03/14/opening-the-door-to-nuclear-investment-understanding-the-shanti-act/</w:t>
        </w:r>
      </w:hyperlink>
      <w:r>
        <w:t xml:space="preserve"> - * India introduces the SHANTI Act, 2025, to expand nuclear energy capacity and reform liability laws. * The Act allows private licence issuance to companies, including restrictions on foreign participation. * It restructures liability provisions, reducing statutory supplier recourse and emphasising operator responsibility. * The Act aims to attract private investment, modernise the regulatory framework, and ensure safety and accountability. * It seeks to facilitate India’s goal of 100GW nuclear capacity by 2047 and aligns liability regime with international standards. 17. </w:t>
      </w:r>
      <w:hyperlink r:id="rId23">
        <w:r>
          <w:rPr>
            <w:color w:val="0000EE"/>
            <w:u w:val="single"/>
          </w:rPr>
          <w:t>https://eng.belta.by/politics/view/mfa-belarus-welcomes-neighbors-responsible-attitude-toward-peaceful-nuclear-energy-177912-2026/</w:t>
        </w:r>
      </w:hyperlink>
      <w:r>
        <w:t xml:space="preserve"> - * Belarus fully supports responsible approaches of neighbouring countries towards peaceful nuclear energy, according to Belarusian officials. * Belarus's Press Secretary commented on European Commission President Ursula von der Leyen’s statement, emphasising energy security based on needs, not politics. * Belarus has built a modern, safe nuclear power plant contributing to economic development and citizens' needs. * Belarus expressed willingness to provide electricity to Lithuania and Poland. * Belarus noted Lithuania’s recent change in attitude toward nuclear energy, considering building a nuclear power plant.</w:t>
      </w:r>
      <w:r/>
    </w:p>
    <w:p>
      <w:r/>
      <w:r>
        <w:t xml:space="preserve">18. </w:t>
      </w:r>
      <w:hyperlink r:id="rId24">
        <w:r>
          <w:rPr>
            <w:color w:val="0000EE"/>
            <w:u w:val="single"/>
          </w:rPr>
          <w:t>https://peakprosperity.com/us-deploys-marines-north-korea-launches-missile-ai-tackles-cad-drawings-deutsche-bank-drops-8/</w:t>
        </w:r>
      </w:hyperlink>
      <w:r>
        <w:t xml:space="preserve"> - * The US deployed a Marine Expeditionary Unit to the Strait of Hormuz following approval from Defense Secretary Pete Hegseth, amid tensions in Iran and Middle East conflicts. * North Korea launched a suspected ballistic missile, prompting emergency alerts in Japan, with some observers viewing it as unrelated to the Middle East conflict. * Deutsche Bank's shares declined 8% after revealing €26 billion exposure to private credit, amid scrutiny and fund redemptions. * Iran relocated its uranium stockpile to a protected bunker called Pickaxe Mountain, beyond the reach of bunker busters. * The UN Security Council passed a resolution condemning Iran’s attacks on Gulf states, without mentioning the US or Israel. 19. </w:t>
      </w:r>
      <w:hyperlink r:id="rId25">
        <w:r>
          <w:rPr>
            <w:color w:val="0000EE"/>
            <w:u w:val="single"/>
          </w:rPr>
          <w:t>https://skillings.net/uranium-super-cycle-why-execution-matters-for-the-2026-energy-outlook/</w:t>
        </w:r>
      </w:hyperlink>
      <w:r>
        <w:t xml:space="preserve"> - * The uranium supply chain faces a crisis by 2026 due to structural deficits and under-contracted utilities.</w:t>
        <w:br/>
      </w:r>
      <w:r/>
      <w:r>
        <w:rPr>
          <w:i/>
        </w:rPr>
        <w:t xml:space="preserve"> Major producers Kazatomprom and Cameco supply 86% of uranium, with projections of deficits exceeding 200 million pounds annually.</w:t>
        <w:br/>
      </w:r>
      <w:r>
        <w:rPr>
          <w:i/>
        </w:rPr>
      </w:r>
      <w:r>
        <w:t xml:space="preserve"> New mine supply must surpass 350 million pounds annually this decade to meet demand.</w:t>
        <w:br/>
      </w:r>
      <w:r/>
      <w:r>
        <w:rPr>
          <w:i/>
        </w:rPr>
        <w:t xml:space="preserve"> The industry’s challenge is the realisation of projects by 2026, affecting spot prices and supply security.</w:t>
        <w:br/>
      </w:r>
      <w:r>
        <w:rPr>
          <w:i/>
        </w:rPr>
      </w:r>
      <w:r>
        <w:t xml:space="preserve"> Rising demand from AI data centres and decarbonisation efforts increase reliance on nuclear power, with mines lagging behind infrastructure development. 20. </w:t>
      </w:r>
      <w:hyperlink r:id="rId26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21. </w:t>
      </w:r>
      <w:hyperlink r:id="rId27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22. </w:t>
      </w:r>
      <w:hyperlink r:id="rId28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23. </w:t>
      </w:r>
      <w:hyperlink r:id="rId29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24. </w:t>
      </w:r>
      <w:hyperlink r:id="rId30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25. </w:t>
      </w:r>
      <w:hyperlink r:id="rId31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26. </w:t>
      </w:r>
      <w:hyperlink r:id="rId32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27. </w:t>
      </w:r>
      <w:hyperlink r:id="rId33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28. </w:t>
      </w:r>
      <w:hyperlink r:id="rId34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29. </w:t>
      </w:r>
      <w:hyperlink r:id="rId34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30. </w:t>
      </w:r>
      <w:hyperlink r:id="rId35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31. </w:t>
      </w:r>
      <w:hyperlink r:id="rId36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32. </w:t>
      </w:r>
      <w:hyperlink r:id="rId37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33. </w:t>
      </w:r>
      <w:hyperlink r:id="rId38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34. </w:t>
      </w:r>
      <w:hyperlink r:id="rId39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35. </w:t>
      </w:r>
      <w:hyperlink r:id="rId40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36. </w:t>
      </w:r>
      <w:hyperlink r:id="rId41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37. </w:t>
      </w:r>
      <w:hyperlink r:id="rId42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38. </w:t>
      </w:r>
      <w:hyperlink r:id="rId43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39. </w:t>
      </w:r>
      <w:hyperlink r:id="rId44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40. </w:t>
      </w:r>
      <w:hyperlink r:id="rId45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41. </w:t>
      </w:r>
      <w:hyperlink r:id="rId46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42. </w:t>
      </w:r>
      <w:hyperlink r:id="rId47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43. </w:t>
      </w:r>
      <w:hyperlink r:id="rId48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44. </w:t>
      </w:r>
      <w:hyperlink r:id="rId49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45. </w:t>
      </w:r>
      <w:hyperlink r:id="rId50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46. </w:t>
      </w:r>
      <w:hyperlink r:id="rId51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47. </w:t>
      </w:r>
      <w:hyperlink r:id="rId52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48. </w:t>
      </w:r>
      <w:hyperlink r:id="rId53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49. </w:t>
      </w:r>
      <w:hyperlink r:id="rId54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50. </w:t>
      </w:r>
      <w:hyperlink r:id="rId52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51. </w:t>
      </w:r>
      <w:hyperlink r:id="rId55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52. </w:t>
      </w:r>
      <w:hyperlink r:id="rId56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53. </w:t>
      </w:r>
      <w:hyperlink r:id="rId57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54. </w:t>
      </w:r>
      <w:hyperlink r:id="rId58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55. </w:t>
      </w:r>
      <w:hyperlink r:id="rId58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56. </w:t>
      </w:r>
      <w:hyperlink r:id="rId59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57. </w:t>
      </w:r>
      <w:hyperlink r:id="rId60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58. </w:t>
      </w:r>
      <w:hyperlink r:id="rId61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59. </w:t>
      </w:r>
      <w:hyperlink r:id="rId62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60. </w:t>
      </w:r>
      <w:hyperlink r:id="rId61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61. </w:t>
      </w:r>
      <w:hyperlink r:id="rId63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62. </w:t>
      </w:r>
      <w:hyperlink r:id="rId64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63. </w:t>
      </w:r>
      <w:hyperlink r:id="rId65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64. </w:t>
      </w:r>
      <w:hyperlink r:id="rId66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65. </w:t>
      </w:r>
      <w:hyperlink r:id="rId67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66. </w:t>
      </w:r>
      <w:hyperlink r:id="rId68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67. </w:t>
      </w:r>
      <w:hyperlink r:id="rId69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68. </w:t>
      </w:r>
      <w:hyperlink r:id="rId70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69. </w:t>
      </w:r>
      <w:hyperlink r:id="rId71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70. </w:t>
      </w:r>
      <w:hyperlink r:id="rId72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71. </w:t>
      </w:r>
      <w:hyperlink r:id="rId73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72. </w:t>
      </w:r>
      <w:hyperlink r:id="rId74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73. </w:t>
      </w:r>
      <w:hyperlink r:id="rId75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74. </w:t>
      </w:r>
      <w:hyperlink r:id="rId76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75. </w:t>
      </w:r>
      <w:hyperlink r:id="rId75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76. </w:t>
      </w:r>
      <w:hyperlink r:id="rId69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77. </w:t>
      </w:r>
      <w:hyperlink r:id="rId77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78. </w:t>
      </w:r>
      <w:hyperlink r:id="rId69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79. </w:t>
      </w:r>
      <w:hyperlink r:id="rId73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80. </w:t>
      </w:r>
      <w:hyperlink r:id="rId70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81. </w:t>
      </w:r>
      <w:hyperlink r:id="rId77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82. </w:t>
      </w:r>
      <w:hyperlink r:id="rId78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83. </w:t>
      </w:r>
      <w:hyperlink r:id="rId79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84. </w:t>
      </w:r>
      <w:hyperlink r:id="rId80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85. </w:t>
      </w:r>
      <w:hyperlink r:id="rId80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86. </w:t>
      </w:r>
      <w:hyperlink r:id="rId81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87. </w:t>
      </w:r>
      <w:hyperlink r:id="rId82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88. </w:t>
      </w:r>
      <w:hyperlink r:id="rId83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89. </w:t>
      </w:r>
      <w:hyperlink r:id="rId80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90. </w:t>
      </w:r>
      <w:hyperlink r:id="rId84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91. </w:t>
      </w:r>
      <w:hyperlink r:id="rId85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92. </w:t>
      </w:r>
      <w:hyperlink r:id="rId86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93. </w:t>
      </w:r>
      <w:hyperlink r:id="rId71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94. </w:t>
      </w:r>
      <w:hyperlink r:id="rId87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95. </w:t>
      </w:r>
      <w:hyperlink r:id="rId88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96. </w:t>
      </w:r>
      <w:hyperlink r:id="rId89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97. </w:t>
      </w:r>
      <w:hyperlink r:id="rId83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85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86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100. </w:t>
      </w:r>
      <w:hyperlink r:id="rId79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90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79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103. </w:t>
      </w:r>
      <w:hyperlink r:id="rId91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104. </w:t>
      </w:r>
      <w:hyperlink r:id="rId92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93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94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107. </w:t>
      </w:r>
      <w:hyperlink r:id="rId95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108. </w:t>
      </w:r>
      <w:hyperlink r:id="rId96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109. </w:t>
      </w:r>
      <w:hyperlink r:id="rId94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110. </w:t>
      </w:r>
      <w:hyperlink r:id="rId97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111. </w:t>
      </w:r>
      <w:hyperlink r:id="rId98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112. </w:t>
      </w:r>
      <w:hyperlink r:id="rId94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113. </w:t>
      </w:r>
      <w:hyperlink r:id="rId99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114. </w:t>
      </w:r>
      <w:hyperlink r:id="rId100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115. </w:t>
      </w:r>
      <w:hyperlink r:id="rId101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116. </w:t>
      </w:r>
      <w:hyperlink r:id="rId102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117. </w:t>
      </w:r>
      <w:hyperlink r:id="rId103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118. </w:t>
      </w:r>
      <w:hyperlink r:id="rId104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119. </w:t>
      </w:r>
      <w:hyperlink r:id="rId105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120. </w:t>
      </w:r>
      <w:hyperlink r:id="rId106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121. </w:t>
      </w:r>
      <w:hyperlink r:id="rId107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122. </w:t>
      </w:r>
      <w:hyperlink r:id="rId108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123. </w:t>
      </w:r>
      <w:hyperlink r:id="rId98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124. </w:t>
      </w:r>
      <w:hyperlink r:id="rId107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125. </w:t>
      </w:r>
      <w:hyperlink r:id="rId109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126. </w:t>
      </w:r>
      <w:hyperlink r:id="rId108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127. </w:t>
      </w:r>
      <w:hyperlink r:id="rId110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128. </w:t>
      </w:r>
      <w:hyperlink r:id="rId111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129. </w:t>
      </w:r>
      <w:hyperlink r:id="rId106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130. </w:t>
      </w:r>
      <w:hyperlink r:id="rId112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131. </w:t>
      </w:r>
      <w:hyperlink r:id="rId113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132. </w:t>
      </w:r>
      <w:hyperlink r:id="rId114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133. </w:t>
      </w:r>
      <w:hyperlink r:id="rId103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134. </w:t>
      </w:r>
      <w:hyperlink r:id="rId104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135. </w:t>
      </w:r>
      <w:hyperlink r:id="rId115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136. </w:t>
      </w:r>
      <w:hyperlink r:id="rId116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137. </w:t>
      </w:r>
      <w:hyperlink r:id="rId117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138. </w:t>
      </w:r>
      <w:hyperlink r:id="rId118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139. </w:t>
      </w:r>
      <w:hyperlink r:id="rId119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140. </w:t>
      </w:r>
      <w:hyperlink r:id="rId120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141. </w:t>
      </w:r>
      <w:hyperlink r:id="rId121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142. </w:t>
      </w:r>
      <w:hyperlink r:id="rId121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143. </w:t>
      </w:r>
      <w:hyperlink r:id="rId122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144. </w:t>
      </w:r>
      <w:hyperlink r:id="rId123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145. </w:t>
      </w:r>
      <w:hyperlink r:id="rId124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146. </w:t>
      </w:r>
      <w:hyperlink r:id="rId125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147. </w:t>
      </w:r>
      <w:hyperlink r:id="rId116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148. </w:t>
      </w:r>
      <w:hyperlink r:id="rId126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149. </w:t>
      </w:r>
      <w:hyperlink r:id="rId127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150. </w:t>
      </w:r>
      <w:hyperlink r:id="rId119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151. </w:t>
      </w:r>
      <w:hyperlink r:id="rId120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152. </w:t>
      </w:r>
      <w:hyperlink r:id="rId121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153. </w:t>
      </w:r>
      <w:hyperlink r:id="rId128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154. </w:t>
      </w:r>
      <w:hyperlink r:id="rId116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155. </w:t>
      </w:r>
      <w:hyperlink r:id="rId127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156. </w:t>
      </w:r>
      <w:hyperlink r:id="rId129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157. </w:t>
      </w:r>
      <w:hyperlink r:id="rId130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158. </w:t>
      </w:r>
      <w:hyperlink r:id="rId131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159. </w:t>
      </w:r>
      <w:hyperlink r:id="rId132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160. </w:t>
      </w:r>
      <w:hyperlink r:id="rId118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161. </w:t>
      </w:r>
      <w:hyperlink r:id="rId133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162. </w:t>
      </w:r>
      <w:hyperlink r:id="rId130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163. </w:t>
      </w:r>
      <w:hyperlink r:id="rId134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164. </w:t>
      </w:r>
      <w:hyperlink r:id="rId135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165. </w:t>
      </w:r>
      <w:hyperlink r:id="rId136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166. </w:t>
      </w:r>
      <w:hyperlink r:id="rId135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167. </w:t>
      </w:r>
      <w:hyperlink r:id="rId137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168. </w:t>
      </w:r>
      <w:hyperlink r:id="rId138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169. </w:t>
      </w:r>
      <w:hyperlink r:id="rId139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170. </w:t>
      </w:r>
      <w:hyperlink r:id="rId140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171. </w:t>
      </w:r>
      <w:hyperlink r:id="rId141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172. </w:t>
      </w:r>
      <w:hyperlink r:id="rId142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173. </w:t>
      </w:r>
      <w:hyperlink r:id="rId143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174. </w:t>
      </w:r>
      <w:hyperlink r:id="rId144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175. </w:t>
      </w:r>
      <w:hyperlink r:id="rId145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176. </w:t>
      </w:r>
      <w:hyperlink r:id="rId146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177. </w:t>
      </w:r>
      <w:hyperlink r:id="rId137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178. </w:t>
      </w:r>
      <w:hyperlink r:id="rId147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179. </w:t>
      </w:r>
      <w:hyperlink r:id="rId148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180. </w:t>
      </w:r>
      <w:hyperlink r:id="rId149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181. </w:t>
      </w:r>
      <w:hyperlink r:id="rId142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182. </w:t>
      </w:r>
      <w:hyperlink r:id="rId150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183. </w:t>
      </w:r>
      <w:hyperlink r:id="rId151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184. </w:t>
      </w:r>
      <w:hyperlink r:id="rId152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185. </w:t>
      </w:r>
      <w:hyperlink r:id="rId144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186. </w:t>
      </w:r>
      <w:hyperlink r:id="rId146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187. </w:t>
      </w:r>
      <w:hyperlink r:id="rId153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188. </w:t>
      </w:r>
      <w:hyperlink r:id="rId154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189. </w:t>
      </w:r>
      <w:hyperlink r:id="rId155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190. </w:t>
      </w:r>
      <w:hyperlink r:id="rId156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191. </w:t>
      </w:r>
      <w:hyperlink r:id="rId151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192. </w:t>
      </w:r>
      <w:hyperlink r:id="rId152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193. </w:t>
      </w:r>
      <w:hyperlink r:id="rId157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194. </w:t>
      </w:r>
      <w:hyperlink r:id="rId158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195. </w:t>
      </w:r>
      <w:hyperlink r:id="rId155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196. </w:t>
      </w:r>
      <w:hyperlink r:id="rId158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197. </w:t>
      </w:r>
      <w:hyperlink r:id="rId149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198. </w:t>
      </w:r>
      <w:hyperlink r:id="rId159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199. </w:t>
      </w:r>
      <w:hyperlink r:id="rId160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200. </w:t>
      </w:r>
      <w:hyperlink r:id="rId161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201. </w:t>
      </w:r>
      <w:hyperlink r:id="rId142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202. </w:t>
      </w:r>
      <w:hyperlink r:id="rId146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203. </w:t>
      </w:r>
      <w:hyperlink r:id="rId162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204. </w:t>
      </w:r>
      <w:hyperlink r:id="rId163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205. </w:t>
      </w:r>
      <w:hyperlink r:id="rId164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206. </w:t>
      </w:r>
      <w:hyperlink r:id="rId165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207. </w:t>
      </w:r>
      <w:hyperlink r:id="rId166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208. </w:t>
      </w:r>
      <w:hyperlink r:id="rId167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209. </w:t>
      </w:r>
      <w:hyperlink r:id="rId168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210. </w:t>
      </w:r>
      <w:hyperlink r:id="rId169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211. </w:t>
      </w:r>
      <w:hyperlink r:id="rId170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212. </w:t>
      </w:r>
      <w:hyperlink r:id="rId171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213. </w:t>
      </w:r>
      <w:hyperlink r:id="rId172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214. </w:t>
      </w:r>
      <w:hyperlink r:id="rId173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215. </w:t>
      </w:r>
      <w:hyperlink r:id="rId174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216. </w:t>
      </w:r>
      <w:hyperlink r:id="rId175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217. </w:t>
      </w:r>
      <w:hyperlink r:id="rId176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218. </w:t>
      </w:r>
      <w:hyperlink r:id="rId177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219. </w:t>
      </w:r>
      <w:hyperlink r:id="rId178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220. </w:t>
      </w:r>
      <w:hyperlink r:id="rId179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221. </w:t>
      </w:r>
      <w:hyperlink r:id="rId180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222. </w:t>
      </w:r>
      <w:hyperlink r:id="rId181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223. </w:t>
      </w:r>
      <w:hyperlink r:id="rId182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224. </w:t>
      </w:r>
      <w:hyperlink r:id="rId183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225. </w:t>
      </w:r>
      <w:hyperlink r:id="rId184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226. </w:t>
      </w:r>
      <w:hyperlink r:id="rId185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227. </w:t>
      </w:r>
      <w:hyperlink r:id="rId186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228. </w:t>
      </w:r>
      <w:hyperlink r:id="rId187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229. </w:t>
      </w:r>
      <w:hyperlink r:id="rId172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230. </w:t>
      </w:r>
      <w:hyperlink r:id="rId188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231. </w:t>
      </w:r>
      <w:hyperlink r:id="rId189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232. </w:t>
      </w:r>
      <w:hyperlink r:id="rId180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233. </w:t>
      </w:r>
      <w:hyperlink r:id="rId190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234. </w:t>
      </w:r>
      <w:hyperlink r:id="rId171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235. </w:t>
      </w:r>
      <w:hyperlink r:id="rId173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236. </w:t>
      </w:r>
      <w:hyperlink r:id="rId191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237. </w:t>
      </w:r>
      <w:hyperlink r:id="rId188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238. </w:t>
      </w:r>
      <w:hyperlink r:id="rId176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239. </w:t>
      </w:r>
      <w:hyperlink r:id="rId179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240. </w:t>
      </w:r>
      <w:hyperlink r:id="rId189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241. </w:t>
      </w:r>
      <w:hyperlink r:id="rId180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242. </w:t>
      </w:r>
      <w:hyperlink r:id="rId181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243. </w:t>
      </w:r>
      <w:hyperlink r:id="rId182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244. </w:t>
      </w:r>
      <w:hyperlink r:id="rId188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245. </w:t>
      </w:r>
      <w:hyperlink r:id="rId180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246. </w:t>
      </w:r>
      <w:hyperlink r:id="rId192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247. </w:t>
      </w:r>
      <w:hyperlink r:id="rId187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248. </w:t>
      </w:r>
      <w:hyperlink r:id="rId193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249. </w:t>
      </w:r>
      <w:hyperlink r:id="rId194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250. </w:t>
      </w:r>
      <w:hyperlink r:id="rId187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251. </w:t>
      </w:r>
      <w:hyperlink r:id="rId195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252. </w:t>
      </w:r>
      <w:hyperlink r:id="rId196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253. </w:t>
      </w:r>
      <w:hyperlink r:id="rId197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254. </w:t>
      </w:r>
      <w:hyperlink r:id="rId198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255. </w:t>
      </w:r>
      <w:hyperlink r:id="rId199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256. </w:t>
      </w:r>
      <w:hyperlink r:id="rId200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257. </w:t>
      </w:r>
      <w:hyperlink r:id="rId201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258. </w:t>
      </w:r>
      <w:hyperlink r:id="rId201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259. </w:t>
      </w:r>
      <w:hyperlink r:id="rId202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260. </w:t>
      </w:r>
      <w:hyperlink r:id="rId203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261. </w:t>
      </w:r>
      <w:hyperlink r:id="rId204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262. </w:t>
      </w:r>
      <w:hyperlink r:id="rId205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263. </w:t>
      </w:r>
      <w:hyperlink r:id="rId206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264. </w:t>
      </w:r>
      <w:hyperlink r:id="rId207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265. </w:t>
      </w:r>
      <w:hyperlink r:id="rId208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266. </w:t>
      </w:r>
      <w:hyperlink r:id="rId209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267. </w:t>
      </w:r>
      <w:hyperlink r:id="rId210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268. </w:t>
      </w:r>
      <w:hyperlink r:id="rId211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269. </w:t>
      </w:r>
      <w:hyperlink r:id="rId212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270. </w:t>
      </w:r>
      <w:hyperlink r:id="rId213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271. </w:t>
      </w:r>
      <w:hyperlink r:id="rId214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272. </w:t>
      </w:r>
      <w:hyperlink r:id="rId215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273. </w:t>
      </w:r>
      <w:hyperlink r:id="rId216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274. </w:t>
      </w:r>
      <w:hyperlink r:id="rId217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275. </w:t>
      </w:r>
      <w:hyperlink r:id="rId218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276. </w:t>
      </w:r>
      <w:hyperlink r:id="rId219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277. </w:t>
      </w:r>
      <w:hyperlink r:id="rId220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278. </w:t>
      </w:r>
      <w:hyperlink r:id="rId221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279. </w:t>
      </w:r>
      <w:hyperlink r:id="rId222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280. </w:t>
      </w:r>
      <w:hyperlink r:id="rId223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281. </w:t>
      </w:r>
      <w:hyperlink r:id="rId224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282. </w:t>
      </w:r>
      <w:hyperlink r:id="rId225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283. </w:t>
      </w:r>
      <w:hyperlink r:id="rId226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284. </w:t>
      </w:r>
      <w:hyperlink r:id="rId227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285. </w:t>
      </w:r>
      <w:hyperlink r:id="rId228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286. </w:t>
      </w:r>
      <w:hyperlink r:id="rId229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287. </w:t>
      </w:r>
      <w:hyperlink r:id="rId230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288. </w:t>
      </w:r>
      <w:hyperlink r:id="rId231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289. </w:t>
      </w:r>
      <w:hyperlink r:id="rId232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290. </w:t>
      </w:r>
      <w:hyperlink r:id="rId233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291. </w:t>
      </w:r>
      <w:hyperlink r:id="rId225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292. </w:t>
      </w:r>
      <w:hyperlink r:id="rId234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293. </w:t>
      </w:r>
      <w:hyperlink r:id="rId235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294. </w:t>
      </w:r>
      <w:hyperlink r:id="rId236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295. </w:t>
      </w:r>
      <w:hyperlink r:id="rId237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296. </w:t>
      </w:r>
      <w:hyperlink r:id="rId238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297. </w:t>
      </w:r>
      <w:hyperlink r:id="rId239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298. </w:t>
      </w:r>
      <w:hyperlink r:id="rId240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299. </w:t>
      </w:r>
      <w:hyperlink r:id="rId241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300. </w:t>
      </w:r>
      <w:hyperlink r:id="rId242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301. </w:t>
      </w:r>
      <w:hyperlink r:id="rId243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302. </w:t>
      </w:r>
      <w:hyperlink r:id="rId244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303. </w:t>
      </w:r>
      <w:hyperlink r:id="rId245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304. </w:t>
      </w:r>
      <w:hyperlink r:id="rId246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305. </w:t>
      </w:r>
      <w:hyperlink r:id="rId247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306. </w:t>
      </w:r>
      <w:hyperlink r:id="rId248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307. </w:t>
      </w:r>
      <w:hyperlink r:id="rId248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308. </w:t>
      </w:r>
      <w:hyperlink r:id="rId249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309. </w:t>
      </w:r>
      <w:hyperlink r:id="rId250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310. </w:t>
      </w:r>
      <w:hyperlink r:id="rId251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311. </w:t>
      </w:r>
      <w:hyperlink r:id="rId252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312. </w:t>
      </w:r>
      <w:hyperlink r:id="rId253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313. </w:t>
      </w:r>
      <w:hyperlink r:id="rId248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314. </w:t>
      </w:r>
      <w:hyperlink r:id="rId254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315. </w:t>
      </w:r>
      <w:hyperlink r:id="rId255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316. </w:t>
      </w:r>
      <w:hyperlink r:id="rId256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317. </w:t>
      </w:r>
      <w:hyperlink r:id="rId257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318. </w:t>
      </w:r>
      <w:hyperlink r:id="rId258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319. </w:t>
      </w:r>
      <w:hyperlink r:id="rId257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320. </w:t>
      </w:r>
      <w:hyperlink r:id="rId259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321. </w:t>
      </w:r>
      <w:hyperlink r:id="rId260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322. </w:t>
      </w:r>
      <w:hyperlink r:id="rId261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323. </w:t>
      </w:r>
      <w:hyperlink r:id="rId261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324. </w:t>
      </w:r>
      <w:hyperlink r:id="rId262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325. </w:t>
      </w:r>
      <w:hyperlink r:id="rId263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326. </w:t>
      </w:r>
      <w:hyperlink r:id="rId263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327. </w:t>
      </w:r>
      <w:hyperlink r:id="rId264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328. </w:t>
      </w:r>
      <w:hyperlink r:id="rId264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329. </w:t>
      </w:r>
      <w:hyperlink r:id="rId265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330. </w:t>
      </w:r>
      <w:hyperlink r:id="rId266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331. </w:t>
      </w:r>
      <w:hyperlink r:id="rId267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332. </w:t>
      </w:r>
      <w:hyperlink r:id="rId268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333. </w:t>
      </w:r>
      <w:hyperlink r:id="rId269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334. </w:t>
      </w:r>
      <w:hyperlink r:id="rId269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335. </w:t>
      </w:r>
      <w:hyperlink r:id="rId259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336. </w:t>
      </w:r>
      <w:hyperlink r:id="rId270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337. </w:t>
      </w:r>
      <w:hyperlink r:id="rId271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338. </w:t>
      </w:r>
      <w:hyperlink r:id="rId272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339. </w:t>
      </w:r>
      <w:hyperlink r:id="rId271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340. </w:t>
      </w:r>
      <w:hyperlink r:id="rId273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341. </w:t>
      </w:r>
      <w:hyperlink r:id="rId272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342. </w:t>
      </w:r>
      <w:hyperlink r:id="rId274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343. </w:t>
      </w:r>
      <w:hyperlink r:id="rId275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344. </w:t>
      </w:r>
      <w:hyperlink r:id="rId276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345. </w:t>
      </w:r>
      <w:hyperlink r:id="rId277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346. </w:t>
      </w:r>
      <w:hyperlink r:id="rId278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347. </w:t>
      </w:r>
      <w:hyperlink r:id="rId279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348. </w:t>
      </w:r>
      <w:hyperlink r:id="rId280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349. </w:t>
      </w:r>
      <w:hyperlink r:id="rId281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350. </w:t>
      </w:r>
      <w:hyperlink r:id="rId282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351. </w:t>
      </w:r>
      <w:hyperlink r:id="rId283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352. </w:t>
      </w:r>
      <w:hyperlink r:id="rId284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353. </w:t>
      </w:r>
      <w:hyperlink r:id="rId285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354. </w:t>
      </w:r>
      <w:hyperlink r:id="rId286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355. </w:t>
      </w:r>
      <w:hyperlink r:id="rId287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356. </w:t>
      </w:r>
      <w:hyperlink r:id="rId288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357. </w:t>
      </w:r>
      <w:hyperlink r:id="rId289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358. </w:t>
      </w:r>
      <w:hyperlink r:id="rId290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359. </w:t>
      </w:r>
      <w:hyperlink r:id="rId291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360. </w:t>
      </w:r>
      <w:hyperlink r:id="rId292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361. </w:t>
      </w:r>
      <w:hyperlink r:id="rId293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362. </w:t>
      </w:r>
      <w:hyperlink r:id="rId294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363. </w:t>
      </w:r>
      <w:hyperlink r:id="rId295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364. </w:t>
      </w:r>
      <w:hyperlink r:id="rId296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365. </w:t>
      </w:r>
      <w:hyperlink r:id="rId297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366. </w:t>
      </w:r>
      <w:hyperlink r:id="rId298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367. </w:t>
      </w:r>
      <w:hyperlink r:id="rId299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368. </w:t>
      </w:r>
      <w:hyperlink r:id="rId300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369. </w:t>
      </w:r>
      <w:hyperlink r:id="rId301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370. </w:t>
      </w:r>
      <w:hyperlink r:id="rId302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371. </w:t>
      </w:r>
      <w:hyperlink r:id="rId303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372. </w:t>
      </w:r>
      <w:hyperlink r:id="rId304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373. </w:t>
      </w:r>
      <w:hyperlink r:id="rId305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374. </w:t>
      </w:r>
      <w:hyperlink r:id="rId306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375. </w:t>
      </w:r>
      <w:hyperlink r:id="rId307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376. </w:t>
      </w:r>
      <w:hyperlink r:id="rId308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377. </w:t>
      </w:r>
      <w:hyperlink r:id="rId309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378. </w:t>
      </w:r>
      <w:hyperlink r:id="rId310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379. </w:t>
      </w:r>
      <w:hyperlink r:id="rId311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380. </w:t>
      </w:r>
      <w:hyperlink r:id="rId312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381. </w:t>
      </w:r>
      <w:hyperlink r:id="rId313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382. </w:t>
      </w:r>
      <w:hyperlink r:id="rId314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383. </w:t>
      </w:r>
      <w:hyperlink r:id="rId315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384. </w:t>
      </w:r>
      <w:hyperlink r:id="rId316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385. </w:t>
      </w:r>
      <w:hyperlink r:id="rId317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386. </w:t>
      </w:r>
      <w:hyperlink r:id="rId318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387. </w:t>
      </w:r>
      <w:hyperlink r:id="rId319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388. </w:t>
      </w:r>
      <w:hyperlink r:id="rId320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389. </w:t>
      </w:r>
      <w:hyperlink r:id="rId321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390. </w:t>
      </w:r>
      <w:hyperlink r:id="rId322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391. </w:t>
      </w:r>
      <w:hyperlink r:id="rId323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392. </w:t>
      </w:r>
      <w:hyperlink r:id="rId324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393. </w:t>
      </w:r>
      <w:hyperlink r:id="rId325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394. </w:t>
      </w:r>
      <w:hyperlink r:id="rId326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395. </w:t>
      </w:r>
      <w:hyperlink r:id="rId327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396. </w:t>
      </w:r>
      <w:hyperlink r:id="rId328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397. </w:t>
      </w:r>
      <w:hyperlink r:id="rId329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398. </w:t>
      </w:r>
      <w:hyperlink r:id="rId330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399. </w:t>
      </w:r>
      <w:hyperlink r:id="rId331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400. </w:t>
      </w:r>
      <w:hyperlink r:id="rId332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401. </w:t>
      </w:r>
      <w:hyperlink r:id="rId333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402. </w:t>
      </w:r>
      <w:hyperlink r:id="rId334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403. </w:t>
      </w:r>
      <w:hyperlink r:id="rId313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404. </w:t>
      </w:r>
      <w:hyperlink r:id="rId316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405. </w:t>
      </w:r>
      <w:hyperlink r:id="rId335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406. </w:t>
      </w:r>
      <w:hyperlink r:id="rId336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407. </w:t>
      </w:r>
      <w:hyperlink r:id="rId318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408. </w:t>
      </w:r>
      <w:hyperlink r:id="rId337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409. </w:t>
      </w:r>
      <w:hyperlink r:id="rId322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410. </w:t>
      </w:r>
      <w:hyperlink r:id="rId338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411. </w:t>
      </w:r>
      <w:hyperlink r:id="rId339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412. </w:t>
      </w:r>
      <w:hyperlink r:id="rId331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413. </w:t>
      </w:r>
      <w:hyperlink r:id="rId340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414. </w:t>
      </w:r>
      <w:hyperlink r:id="rId341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415. </w:t>
      </w:r>
      <w:hyperlink r:id="rId342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416. </w:t>
      </w:r>
      <w:hyperlink r:id="rId334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417. </w:t>
      </w:r>
      <w:hyperlink r:id="rId343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418. </w:t>
      </w:r>
      <w:hyperlink r:id="rId344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419. </w:t>
      </w:r>
      <w:hyperlink r:id="rId345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420. </w:t>
      </w:r>
      <w:hyperlink r:id="rId346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421. </w:t>
      </w:r>
      <w:hyperlink r:id="rId347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422. </w:t>
      </w:r>
      <w:hyperlink r:id="rId348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423. </w:t>
      </w:r>
      <w:hyperlink r:id="rId349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424. </w:t>
      </w:r>
      <w:hyperlink r:id="rId350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425. </w:t>
      </w:r>
      <w:hyperlink r:id="rId351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426. </w:t>
      </w:r>
      <w:hyperlink r:id="rId352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427. </w:t>
      </w:r>
      <w:hyperlink r:id="rId339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428. </w:t>
      </w:r>
      <w:hyperlink r:id="rId353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429. </w:t>
      </w:r>
      <w:hyperlink r:id="rId354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430. </w:t>
      </w:r>
      <w:hyperlink r:id="rId355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431. </w:t>
      </w:r>
      <w:hyperlink r:id="rId342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432. </w:t>
      </w:r>
      <w:hyperlink r:id="rId356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433. </w:t>
      </w:r>
      <w:hyperlink r:id="rId357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434. </w:t>
      </w:r>
      <w:hyperlink r:id="rId358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435. </w:t>
      </w:r>
      <w:hyperlink r:id="rId358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436. </w:t>
      </w:r>
      <w:hyperlink r:id="rId359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437. </w:t>
      </w:r>
      <w:hyperlink r:id="rId360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438. </w:t>
      </w:r>
      <w:hyperlink r:id="rId361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439. </w:t>
      </w:r>
      <w:hyperlink r:id="rId362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440. </w:t>
      </w:r>
      <w:hyperlink r:id="rId363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441. </w:t>
      </w:r>
      <w:hyperlink r:id="rId364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442. </w:t>
      </w:r>
      <w:hyperlink r:id="rId365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443. </w:t>
      </w:r>
      <w:hyperlink r:id="rId366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444. </w:t>
      </w:r>
      <w:hyperlink r:id="rId367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445. </w:t>
      </w:r>
      <w:hyperlink r:id="rId368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446. </w:t>
      </w:r>
      <w:hyperlink r:id="rId369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447. </w:t>
      </w:r>
      <w:hyperlink r:id="rId370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448. </w:t>
      </w:r>
      <w:hyperlink r:id="rId371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449. </w:t>
      </w:r>
      <w:hyperlink r:id="rId372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450. </w:t>
      </w:r>
      <w:hyperlink r:id="rId373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451. </w:t>
      </w:r>
      <w:hyperlink r:id="rId374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452. </w:t>
      </w:r>
      <w:hyperlink r:id="rId375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453. </w:t>
      </w:r>
      <w:hyperlink r:id="rId376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454. </w:t>
      </w:r>
      <w:hyperlink r:id="rId375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455. </w:t>
      </w:r>
      <w:hyperlink r:id="rId377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456. </w:t>
      </w:r>
      <w:hyperlink r:id="rId378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457. </w:t>
      </w:r>
      <w:hyperlink r:id="rId379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458. </w:t>
      </w:r>
      <w:hyperlink r:id="rId380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459. </w:t>
      </w:r>
      <w:hyperlink r:id="rId381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460. </w:t>
      </w:r>
      <w:hyperlink r:id="rId382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461. </w:t>
      </w:r>
      <w:hyperlink r:id="rId383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462. </w:t>
      </w:r>
      <w:hyperlink r:id="rId384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463. </w:t>
      </w:r>
      <w:hyperlink r:id="rId385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464. </w:t>
      </w:r>
      <w:hyperlink r:id="rId386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465. </w:t>
      </w:r>
      <w:hyperlink r:id="rId371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466. </w:t>
      </w:r>
      <w:hyperlink r:id="rId387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467. </w:t>
      </w:r>
      <w:hyperlink r:id="rId388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ca.finance.yahoo.com/news/constellation-energy-corporation-ceg-good-200924094.html" TargetMode="External"/><Relationship Id="rId10" Type="http://schemas.openxmlformats.org/officeDocument/2006/relationships/hyperlink" Target="https://www.indiandefensenews.in/2026/03/indias-thorium-gamble-why-abandoning-it.html" TargetMode="External"/><Relationship Id="rId11" Type="http://schemas.openxmlformats.org/officeDocument/2006/relationships/hyperlink" Target="https://en.antaranews.com/news/408566/indonesia-japan-agree-to-boost-cooperation-in-mineral-nuclear-energy" TargetMode="External"/><Relationship Id="rId12" Type="http://schemas.openxmlformats.org/officeDocument/2006/relationships/hyperlink" Target="https://skillings.net/the-ai-energy-nexus-why-big-techs-nuclear-gambit-is-the-new-uranium-floor/" TargetMode="External"/><Relationship Id="rId13" Type="http://schemas.openxmlformats.org/officeDocument/2006/relationships/hyperlink" Target="https://hvg.hu/gazdasag/20260315_olaszorszag-bajororszag-nuklearis" TargetMode="External"/><Relationship Id="rId14" Type="http://schemas.openxmlformats.org/officeDocument/2006/relationships/hyperlink" Target="https://news.day.az/world/1822362.html" TargetMode="External"/><Relationship Id="rId15" Type="http://schemas.openxmlformats.org/officeDocument/2006/relationships/hyperlink" Target="https://skillings.net/skillings-mining-intelligence-the-antimony-war-uraniums-geopolitical-fault-line/" TargetMode="External"/><Relationship Id="rId16" Type="http://schemas.openxmlformats.org/officeDocument/2006/relationships/hyperlink" Target="https://pulse2.com/ge-vernova-and-hitachi-explore-deployment-of-bwrx-300-small-modular-reactor-in-southeast-asia/" TargetMode="External"/><Relationship Id="rId17" Type="http://schemas.openxmlformats.org/officeDocument/2006/relationships/hyperlink" Target="https://www.newsghana.com.gh/two-giants-two-technologies-inside-ghanas-nuclear-vendor-race/" TargetMode="External"/><Relationship Id="rId18" Type="http://schemas.openxmlformats.org/officeDocument/2006/relationships/hyperlink" Target="https://www.eleftherostypos.gr/oikonomia/energeia/omilos-kopelouzou-gregy-ena-ergo-stratigikis-simasias" TargetMode="External"/><Relationship Id="rId19" Type="http://schemas.openxmlformats.org/officeDocument/2006/relationships/hyperlink" Target="https://jungefreiheit.de/wirtschaft/2026/der-preis-des-solarbooms/" TargetMode="External"/><Relationship Id="rId20" Type="http://schemas.openxmlformats.org/officeDocument/2006/relationships/hyperlink" Target="https://jornaleconomico.sapo.pt/noticias/38-paises-assumem-compromisso-de-triplicar-capacidade-nuclear-ate-2050/" TargetMode="External"/><Relationship Id="rId21" Type="http://schemas.openxmlformats.org/officeDocument/2006/relationships/hyperlink" Target="https://skillings.net/uranium-strategic-reserve-what-it-is-why-it-matters-2026-outlook/" TargetMode="External"/><Relationship Id="rId22" Type="http://schemas.openxmlformats.org/officeDocument/2006/relationships/hyperlink" Target="https://nualslawjournal.com/2026/03/14/opening-the-door-to-nuclear-investment-understanding-the-shanti-act/" TargetMode="External"/><Relationship Id="rId23" Type="http://schemas.openxmlformats.org/officeDocument/2006/relationships/hyperlink" Target="https://eng.belta.by/politics/view/mfa-belarus-welcomes-neighbors-responsible-attitude-toward-peaceful-nuclear-energy-177912-2026/" TargetMode="External"/><Relationship Id="rId24" Type="http://schemas.openxmlformats.org/officeDocument/2006/relationships/hyperlink" Target="https://peakprosperity.com/us-deploys-marines-north-korea-launches-missile-ai-tackles-cad-drawings-deutsche-bank-drops-8/" TargetMode="External"/><Relationship Id="rId25" Type="http://schemas.openxmlformats.org/officeDocument/2006/relationships/hyperlink" Target="https://skillings.net/uranium-super-cycle-why-execution-matters-for-the-2026-energy-outlook/" TargetMode="External"/><Relationship Id="rId26" Type="http://schemas.openxmlformats.org/officeDocument/2006/relationships/hyperlink" Target="https://www.bernama.com/misc/rss/news.php?id=2534441" TargetMode="External"/><Relationship Id="rId27" Type="http://schemas.openxmlformats.org/officeDocument/2006/relationships/hyperlink" Target="https://www.japantimes.co.jp/business/2026/03/14/us-japan-nuclear-power-project/" TargetMode="External"/><Relationship Id="rId28" Type="http://schemas.openxmlformats.org/officeDocument/2006/relationships/hyperlink" Target="https://newtalk.tw/news/view/2026-03-14/1024224" TargetMode="External"/><Relationship Id="rId29" Type="http://schemas.openxmlformats.org/officeDocument/2006/relationships/hyperlink" Target="https://chemindigest.com/government-allocates-%E2%82%B920000-crore-for-small-modular-reactor-development/" TargetMode="External"/><Relationship Id="rId30" Type="http://schemas.openxmlformats.org/officeDocument/2006/relationships/hyperlink" Target="https://www.marketbeat.com/instant-alerts/cameco-nyseccj-shares-down-64-should-you-sell-2026-03-13/" TargetMode="External"/><Relationship Id="rId31" Type="http://schemas.openxmlformats.org/officeDocument/2006/relationships/hyperlink" Target="https://fd.nl/opinie/1588746/goed-dat-eu-innovatieve-kerntechnologie-stimuleert" TargetMode="External"/><Relationship Id="rId32" Type="http://schemas.openxmlformats.org/officeDocument/2006/relationships/hyperlink" Target="https://www.riotimesonline.com/europe-intel-brief-defence-nuclear-iran-trade/" TargetMode="External"/><Relationship Id="rId33" Type="http://schemas.openxmlformats.org/officeDocument/2006/relationships/hyperlink" Target="https://theins.ru/en/news/290267" TargetMode="External"/><Relationship Id="rId34" Type="http://schemas.openxmlformats.org/officeDocument/2006/relationships/hyperlink" Target="https://www.xataka.com/energia/mundo-tiembla-petroleo-china-tiene-otro-plan-dominio-absoluto-uranio" TargetMode="External"/><Relationship Id="rId35" Type="http://schemas.openxmlformats.org/officeDocument/2006/relationships/hyperlink" Target="https://inews.co.uk/news/new-nuclear-plants-wont-cut-bills-until-2030s-4295143" TargetMode="External"/><Relationship Id="rId36" Type="http://schemas.openxmlformats.org/officeDocument/2006/relationships/hyperlink" Target="https://www.jdsupra.com/legalnews/nrc-proposed-rule-seeks-to-streamline-3756903/" TargetMode="External"/><Relationship Id="rId37" Type="http://schemas.openxmlformats.org/officeDocument/2006/relationships/hyperlink" Target="https://www.iltalehti.fi/paakirjoitus/a/7b3af9ab-1626-40e4-a6ce-dd2081439516" TargetMode="External"/><Relationship Id="rId38" Type="http://schemas.openxmlformats.org/officeDocument/2006/relationships/hyperlink" Target="https://www.ans.org/news/2026-03-13/article-7841/doe-launches-uprise-to-boost-nuclear-capacity/" TargetMode="External"/><Relationship Id="rId39" Type="http://schemas.openxmlformats.org/officeDocument/2006/relationships/hyperlink" Target="https://www.energyvoice.com/renewables-energy-transition/nuclear/593978/wylfa-smr-regulatory-design-approval/" TargetMode="External"/><Relationship Id="rId40" Type="http://schemas.openxmlformats.org/officeDocument/2006/relationships/hyperlink" Target="https://www.derstandard.at/story/3000000312365/verpasste-chance-was-chinas-neuer-fuenfjahresplan-fuers-klima-bedeutet?ref=rss" TargetMode="External"/><Relationship Id="rId41" Type="http://schemas.openxmlformats.org/officeDocument/2006/relationships/hyperlink" Target="https://news.mongabay.com/short-article/2026/03/south-africa-endorses-treaty-to-triple-global-nuclear-energy-capacity-by-2050/" TargetMode="External"/><Relationship Id="rId42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43" Type="http://schemas.openxmlformats.org/officeDocument/2006/relationships/hyperlink" Target="https://www.gbnews.com/news/rachel-reeves-nuclear-bosses-radical-reset" TargetMode="External"/><Relationship Id="rId44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45" Type="http://schemas.openxmlformats.org/officeDocument/2006/relationships/hyperlink" Target="https://tass.com/economy/2101213" TargetMode="External"/><Relationship Id="rId46" Type="http://schemas.openxmlformats.org/officeDocument/2006/relationships/hyperlink" Target="https://www.nucnet.org/news/uk-government-grants-nuclear-justification-for-rolls-royce-smr-design-3-5-2026" TargetMode="External"/><Relationship Id="rId47" Type="http://schemas.openxmlformats.org/officeDocument/2006/relationships/hyperlink" Target="https://www.power-technology.com/news/paris-summit-boosts-nuclear-tripling-pledge/" TargetMode="External"/><Relationship Id="rId48" Type="http://schemas.openxmlformats.org/officeDocument/2006/relationships/hyperlink" Target="https://www.tz.de/politik/atomkraft-ja-bitte-csu-general-widerspricht-merz-und-will-auf-neue-mini-reaktoren-setzen-zr-94215791.html" TargetMode="External"/><Relationship Id="rId49" Type="http://schemas.openxmlformats.org/officeDocument/2006/relationships/hyperlink" Target="https://ceoworld.biz/2026/03/13/from-hormuz-to-wall-street-what-the-iran-war-means-for-oil-inflation-and-portfolios/" TargetMode="External"/><Relationship Id="rId50" Type="http://schemas.openxmlformats.org/officeDocument/2006/relationships/hyperlink" Target="https://theenergyst.com/uk-nuclear-regulatory-developments-unlocking-reliable-energy-at-scale-for-uk-data-centres/" TargetMode="External"/><Relationship Id="rId51" Type="http://schemas.openxmlformats.org/officeDocument/2006/relationships/hyperlink" Target="https://www.iltempo.it/economia/2026/03/13/news/enea-punta-sui-reattori-nucleari-a-sodio-per-la-sicurezza-energetica-46789389/" TargetMode="External"/><Relationship Id="rId52" Type="http://schemas.openxmlformats.org/officeDocument/2006/relationships/hyperlink" Target="https://www.climatechangenews.com/2026/03/13/china-joins-pledge-to-triple-global-nuclear-energy-capacity/" TargetMode="External"/><Relationship Id="rId53" Type="http://schemas.openxmlformats.org/officeDocument/2006/relationships/hyperlink" Target="https://www.eenews.net/articles/top-democrat-slams-doe-bid-to-fast-track-advanced-reactors/" TargetMode="External"/><Relationship Id="rId54" Type="http://schemas.openxmlformats.org/officeDocument/2006/relationships/hyperlink" Target="https://www.canarymedia.com/articles/nuclear/trump-admin-courts-westinghouse-rivals" TargetMode="External"/><Relationship Id="rId55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56" Type="http://schemas.openxmlformats.org/officeDocument/2006/relationships/hyperlink" Target="https://metaverseplanet.net/blog/deep-fission-begins-drilling-for-1-6km-underground-nuclear-reacto/" TargetMode="External"/><Relationship Id="rId57" Type="http://schemas.openxmlformats.org/officeDocument/2006/relationships/hyperlink" Target="https://www.renewable-energy-industry.com/news/world/article-7289" TargetMode="External"/><Relationship Id="rId58" Type="http://schemas.openxmlformats.org/officeDocument/2006/relationships/hyperlink" Target="https://www.energyvoice.com/renewables-energy-transition/nuclear/593945/miliband-fast-tracks-nuclear-bombs-but-not-north-sea/" TargetMode="External"/><Relationship Id="rId59" Type="http://schemas.openxmlformats.org/officeDocument/2006/relationships/hyperlink" Target="https://www.indiandefensenews.in/2026/03/mea-slams-paks-hypocrisy-over-india.html" TargetMode="External"/><Relationship Id="rId60" Type="http://schemas.openxmlformats.org/officeDocument/2006/relationships/hyperlink" Target="https://www.nzz.ch/meinung/die-schweiz-verabschiedet-sich-von-der-illusion-einer-akw-freien-zukunft-ld.1929023" TargetMode="External"/><Relationship Id="rId61" Type="http://schemas.openxmlformats.org/officeDocument/2006/relationships/hyperlink" Target="https://skillings.net/nuclear-pivot-india-and-canada-ink-2-6b-uranium-supply-deal-as-energy-ties-hit-new-heights/" TargetMode="External"/><Relationship Id="rId62" Type="http://schemas.openxmlformats.org/officeDocument/2006/relationships/hyperlink" Target="https://www.newcivilengineer.com/latest/arup-appointed-to-provide-early-phase-engineering-and-designs-of-wylfa-smrs-12-03-2026/" TargetMode="External"/><Relationship Id="rId63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64" Type="http://schemas.openxmlformats.org/officeDocument/2006/relationships/hyperlink" Target="https://www.thenewslens.com/article/265647" TargetMode="External"/><Relationship Id="rId65" Type="http://schemas.openxmlformats.org/officeDocument/2006/relationships/hyperlink" Target="https://www.nzz.ch/wirtschaft/japan-setzt-15-jahre-nach-der-katastrophe-in-fukushima-auf-die-wiederbelebung-der-akw-ld.1928964" TargetMode="External"/><Relationship Id="rId66" Type="http://schemas.openxmlformats.org/officeDocument/2006/relationships/hyperlink" Target="https://www.observer24.com.na/mining-enters-2026-on-a-strong-footing/" TargetMode="External"/><Relationship Id="rId67" Type="http://schemas.openxmlformats.org/officeDocument/2006/relationships/hyperlink" Target="https://www.zerohedge.com/energy/centrus-partners-palantir-wright-pushes-end-russian-imports" TargetMode="External"/><Relationship Id="rId68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69" Type="http://schemas.openxmlformats.org/officeDocument/2006/relationships/hyperlink" Target="https://energiesmedia.com/meta-terrapower-natrium-nuclear-reactors/" TargetMode="External"/><Relationship Id="rId70" Type="http://schemas.openxmlformats.org/officeDocument/2006/relationships/hyperlink" Target="https://www.powermag.com/doe-unveils-initiative-to-add-5-gw-of-nuclear-capacity-through-uprates-and-restarts/" TargetMode="External"/><Relationship Id="rId71" Type="http://schemas.openxmlformats.org/officeDocument/2006/relationships/hyperlink" Target="https://www.electricalindia.in/ntpc-plans-to-set-up-nuclear-power-projects/" TargetMode="External"/><Relationship Id="rId72" Type="http://schemas.openxmlformats.org/officeDocument/2006/relationships/hyperlink" Target="https://www.powermag.com/why-nuclear-power-is-most-viable-option-for-data-centers/" TargetMode="External"/><Relationship Id="rId73" Type="http://schemas.openxmlformats.org/officeDocument/2006/relationships/hyperlink" Target="https://k2radio.com/wyoming-nuclear-energy-future/" TargetMode="External"/><Relationship Id="rId74" Type="http://schemas.openxmlformats.org/officeDocument/2006/relationships/hyperlink" Target="https://www.ans.org/news/2026-03-12/article-7839/marvel-pdsa-approval-could-serve-as-blueprint/" TargetMode="External"/><Relationship Id="rId75" Type="http://schemas.openxmlformats.org/officeDocument/2006/relationships/hyperlink" Target="https://www.ans.org/news/2026-03-12/article-7837/von-der-leyen-shares-regrets-growth-plans-at-european-nuclear-summit/" TargetMode="External"/><Relationship Id="rId76" Type="http://schemas.openxmlformats.org/officeDocument/2006/relationships/hyperlink" Target="https://www.riotimesonline.com/argentina-nuclear-industry-courts-u-s-investment-at-new-york-summit/" TargetMode="External"/><Relationship Id="rId77" Type="http://schemas.openxmlformats.org/officeDocument/2006/relationships/hyperlink" Target="https://www.indiandefensenews.in/2026/03/indias-smr-push-20000-crore-investment.html" TargetMode="External"/><Relationship Id="rId78" Type="http://schemas.openxmlformats.org/officeDocument/2006/relationships/hyperlink" Target="https://simplywall.st/stocks/ca/energy/tsx-dml/denison-mines-shares/news/denison-mines-shifts-toward-production-with-phoenix-uranium" TargetMode="External"/><Relationship Id="rId79" Type="http://schemas.openxmlformats.org/officeDocument/2006/relationships/hyperlink" Target="http://www.wise-uranium.org/umopru.html#KHIAGDA" TargetMode="External"/><Relationship Id="rId80" Type="http://schemas.openxmlformats.org/officeDocument/2006/relationships/hyperlink" Target="https://interestingengineering.com/energy/us-firm-deep-fission-6000-ft-well" TargetMode="External"/><Relationship Id="rId81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82" Type="http://schemas.openxmlformats.org/officeDocument/2006/relationships/hyperlink" Target="https://www.wfmd.com/2026/03/12/sen-cynthia-lummis-dont-hand-china-the-nuclear-future-build-it-here-at-home/" TargetMode="External"/><Relationship Id="rId83" Type="http://schemas.openxmlformats.org/officeDocument/2006/relationships/hyperlink" Target="https://www.nucnet.org/news/iaea-review-says-rwanda-making-progress-towards-nuclear-power-programme-3-4-2026" TargetMode="External"/><Relationship Id="rId84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85" Type="http://schemas.openxmlformats.org/officeDocument/2006/relationships/hyperlink" Target="https://www.theconstructionindex.co.uk/news/view/arup-selected-for-first-uk-smr" TargetMode="External"/><Relationship Id="rId86" Type="http://schemas.openxmlformats.org/officeDocument/2006/relationships/hyperlink" Target="https://climatechangedispatch.com/europe-nuclear-phaseout-strategic-mistake/" TargetMode="External"/><Relationship Id="rId87" Type="http://schemas.openxmlformats.org/officeDocument/2006/relationships/hyperlink" Target="https://www.politicshome.com/members/article/sustainable-management-radioactive-waste" TargetMode="External"/><Relationship Id="rId88" Type="http://schemas.openxmlformats.org/officeDocument/2006/relationships/hyperlink" Target="https://www.liberoquotidiano.it/news/esteri/46753358/emmanuel-macron-centrali-nucleari-dietro-alpi-italia-circondata/" TargetMode="External"/><Relationship Id="rId89" Type="http://schemas.openxmlformats.org/officeDocument/2006/relationships/hyperlink" Target="https://africa-energy-portal.org/news/south-africa-endorses-global-declaration-triple-nuclear-energy" TargetMode="External"/><Relationship Id="rId90" Type="http://schemas.openxmlformats.org/officeDocument/2006/relationships/hyperlink" Target="https://www1.ru/en/news/2026/03/12/381913-dobyca-urana-v-buriatii.html" TargetMode="External"/><Relationship Id="rId91" Type="http://schemas.openxmlformats.org/officeDocument/2006/relationships/hyperlink" Target="https://www.energetica-india.net/news/shanti-bill-2025-supports-nuclear-expansion-further-policy-support-needed-infomerics-ratings" TargetMode="External"/><Relationship Id="rId92" Type="http://schemas.openxmlformats.org/officeDocument/2006/relationships/hyperlink" Target="https://www.ilgiornale.it/news/politica-economica/petrolio-ecco-quante-sono-scorte-e-quanto-tempo-pu-resistere-2637296.html" TargetMode="External"/><Relationship Id="rId93" Type="http://schemas.openxmlformats.org/officeDocument/2006/relationships/hyperlink" Target="https://nuclear-news.net/2026/03/12/4-a-bill-gates-terrapower-finally-has-a-permit-for-a-nuclear-reactor-but-no-reliable-way-to-fuel-it/" TargetMode="External"/><Relationship Id="rId94" Type="http://schemas.openxmlformats.org/officeDocument/2006/relationships/hyperlink" Target="https://www.elnacional.com/2026/03/finalmente-la-union-europea-admite-equivocacion-con-relacion-a-la-energia-nuclear/" TargetMode="External"/><Relationship Id="rId95" Type="http://schemas.openxmlformats.org/officeDocument/2006/relationships/hyperlink" Target="https://www.foxnews.com/opinion/sen-cynthia-lummis-dont-hand-china-nuclear-future-build-here-home" TargetMode="External"/><Relationship Id="rId96" Type="http://schemas.openxmlformats.org/officeDocument/2006/relationships/hyperlink" Target="https://www.ans.org/news/2026-03-11/article-7835/return-of-the-hb-line-at-srs/" TargetMode="External"/><Relationship Id="rId97" Type="http://schemas.openxmlformats.org/officeDocument/2006/relationships/hyperlink" Target="https://www.eclaireur.eu/p/relance-du-nucleaire-une-course-perdue" TargetMode="External"/><Relationship Id="rId98" Type="http://schemas.openxmlformats.org/officeDocument/2006/relationships/hyperlink" Target="https://wattsupwiththat.com/2026/03/11/the-nuclear-regulatory-commissions-defining-moment/" TargetMode="External"/><Relationship Id="rId99" Type="http://schemas.openxmlformats.org/officeDocument/2006/relationships/hyperlink" Target="https://www.marketbeat.com/instant-alerts/skyharbour-resources-cvesyh-trading-21-higher-heres-what-happened-2026-03-11/" TargetMode="External"/><Relationship Id="rId100" Type="http://schemas.openxmlformats.org/officeDocument/2006/relationships/hyperlink" Target="https://macdonaldlaurier.ca/canadas-first-mover-advantage-in-smrs-faces-growing-geopolitical-risks-jeff-kucharski-for-inside-policy/" TargetMode="External"/><Relationship Id="rId101" Type="http://schemas.openxmlformats.org/officeDocument/2006/relationships/hyperlink" Target="https://skillings.net/uranium-super-cycle-what-it-is-why-it-matters-2026-outlook/" TargetMode="External"/><Relationship Id="rId102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103" Type="http://schemas.openxmlformats.org/officeDocument/2006/relationships/hyperlink" Target="https://lequotidien.lu/monde/la-sortie-du-nucleaire-en-europe-une-erreur-strategique/" TargetMode="External"/><Relationship Id="rId104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105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106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107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108" Type="http://schemas.openxmlformats.org/officeDocument/2006/relationships/hyperlink" Target="https://www.derstandard.at/story/3000000312005/wer-jetzt-noch-auf-atomkraft-setzt-laedt-zum-tanz-auf-den-vulkan?ref=rss" TargetMode="External"/><Relationship Id="rId109" Type="http://schemas.openxmlformats.org/officeDocument/2006/relationships/hyperlink" Target="https://www.databricks.com/blog/how-ontologies-help-nuclear-scale-meet-global-energy-demand" TargetMode="External"/><Relationship Id="rId110" Type="http://schemas.openxmlformats.org/officeDocument/2006/relationships/hyperlink" Target="https://ilmanifesto.it/fukushima-15-anni-fa-il-giappone-piange-e-riaccende-le-centrali" TargetMode="External"/><Relationship Id="rId111" Type="http://schemas.openxmlformats.org/officeDocument/2006/relationships/hyperlink" Target="https://fd.nl/politiek/1588747/nederland-naar-de-top-met-innovatie-kernenergie-beloven-deskundigen" TargetMode="External"/><Relationship Id="rId112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113" Type="http://schemas.openxmlformats.org/officeDocument/2006/relationships/hyperlink" Target="https://carboncredits.com/india-canada-usher-in-a-new-era-of-partnership-as-cameco-signs-2-6b-uranium-deal/" TargetMode="External"/><Relationship Id="rId114" Type="http://schemas.openxmlformats.org/officeDocument/2006/relationships/hyperlink" Target="https://www.mining.com/myriad-uranium-doubles-size-of-wyoming-project/" TargetMode="External"/><Relationship Id="rId115" Type="http://schemas.openxmlformats.org/officeDocument/2006/relationships/hyperlink" Target="https://www.focus.de/earth/mega-frachter-mit-mini-akw-soll-jahrelang-ohne-tankstopp-fahren_f4f72bc5-5d62-41e2-b85c-1db7ef758636.html" TargetMode="External"/><Relationship Id="rId116" Type="http://schemas.openxmlformats.org/officeDocument/2006/relationships/hyperlink" Target="https://www.esgtoday.com/eus-von-der-leyen-says-turning-away-from-nuclear-energy-was-a-strategic-mistake/" TargetMode="External"/><Relationship Id="rId117" Type="http://schemas.openxmlformats.org/officeDocument/2006/relationships/hyperlink" Target="https://www.etftrends.com/nuclear-energy-content-hub/nukz-constituents-secure-key-terrapower-contracts/" TargetMode="External"/><Relationship Id="rId118" Type="http://schemas.openxmlformats.org/officeDocument/2006/relationships/hyperlink" Target="https://www.datacenterdynamics.com/es/noticias/von-der-leyen-corrige-el-rumbo-nuclear-de-europa-con-200-m-para-smr/" TargetMode="External"/><Relationship Id="rId119" Type="http://schemas.openxmlformats.org/officeDocument/2006/relationships/hyperlink" Target="https://balkangreenenergynews.com/von-der-leyen-eu-wants-to-be-part-of-global-nuclear-revival/" TargetMode="External"/><Relationship Id="rId120" Type="http://schemas.openxmlformats.org/officeDocument/2006/relationships/hyperlink" Target="https://www.power-technology.com/news/us-doe-unveils-nuclear-energy-launch-pad/" TargetMode="External"/><Relationship Id="rId121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22" Type="http://schemas.openxmlformats.org/officeDocument/2006/relationships/hyperlink" Target="https://www.gazetaprawna.pl/biznes/energetyka/artykuly/11204344,kryzys-energetyczny-w-ue-von-der-leyen-o-cenach-energii.html" TargetMode="External"/><Relationship Id="rId123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24" Type="http://schemas.openxmlformats.org/officeDocument/2006/relationships/hyperlink" Target="https://steelnews.biz/phasing-out-nuclear-power-was-a-strategic-mistake/" TargetMode="External"/><Relationship Id="rId125" Type="http://schemas.openxmlformats.org/officeDocument/2006/relationships/hyperlink" Target="https://www.ekathimerini.com/politics/foreign-policy/1297662/pm-signals-shift-toward-nuclear/" TargetMode="External"/><Relationship Id="rId126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27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28" Type="http://schemas.openxmlformats.org/officeDocument/2006/relationships/hyperlink" Target="https://www.derstandard.at/story/3000000311972/kommt-die-atomkraft-15-jahre-nach-der-katastrophe-von-fukushima-zurueck?ref=rss" TargetMode="External"/><Relationship Id="rId129" Type="http://schemas.openxmlformats.org/officeDocument/2006/relationships/hyperlink" Target="https://www.ans.org/news/2026-03-11/article-7833/nrc-members-talk-reforms-roles-at-day-1-of-ric-2026/" TargetMode="External"/><Relationship Id="rId130" Type="http://schemas.openxmlformats.org/officeDocument/2006/relationships/hyperlink" Target="https://assamtribune.com/business/shanti-bill-seen-boosting-indias-nuclear-capacity-expansion-report-1609314" TargetMode="External"/><Relationship Id="rId131" Type="http://schemas.openxmlformats.org/officeDocument/2006/relationships/hyperlink" Target="https://www.business-standard.com/industry/news/barc-developing-bharat-small-modular-reactors-at-rs-5960-crore-126031101238_1.html" TargetMode="External"/><Relationship Id="rId132" Type="http://schemas.openxmlformats.org/officeDocument/2006/relationships/hyperlink" Target="https://ceenergynews.com/renewables/eu-three-new-energy-initiatives/" TargetMode="External"/><Relationship Id="rId133" Type="http://schemas.openxmlformats.org/officeDocument/2006/relationships/hyperlink" Target="https://astanatimes.com/2026/03/kazakhstan-highlights-nuclear-energy-as-strategic-priority-at-paris-summit/" TargetMode="External"/><Relationship Id="rId134" Type="http://schemas.openxmlformats.org/officeDocument/2006/relationships/hyperlink" Target="https://kalkinemedia.com/uk/news/market-updates/centrica-draws-market-attention-as-energy-security-debate-intensifies" TargetMode="External"/><Relationship Id="rId135" Type="http://schemas.openxmlformats.org/officeDocument/2006/relationships/hyperlink" Target="https://www.eenews.net/articles/eu-unveils-strategy-to-accelerate-small-modular-nuclear-reactors/" TargetMode="External"/><Relationship Id="rId136" Type="http://schemas.openxmlformats.org/officeDocument/2006/relationships/hyperlink" Target="https://www.theguardian.com/world/2026/mar/11/energy-independence-renewables-nuclear-says-john-kerry-war-iran-oil" TargetMode="External"/><Relationship Id="rId137" Type="http://schemas.openxmlformats.org/officeDocument/2006/relationships/hyperlink" Target="https://news.ltn.com.tw/news/world/breakingnews/5365933" TargetMode="External"/><Relationship Id="rId138" Type="http://schemas.openxmlformats.org/officeDocument/2006/relationships/hyperlink" Target="https://www.panarmenian.net/eng/news/331440/" TargetMode="External"/><Relationship Id="rId139" Type="http://schemas.openxmlformats.org/officeDocument/2006/relationships/hyperlink" Target="https://energia.rp.pl/atom/art43941491-energia-jadrowa-wraca-do-lask-w-ue-bruksela-zmienia-podejscie" TargetMode="External"/><Relationship Id="rId140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41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42" Type="http://schemas.openxmlformats.org/officeDocument/2006/relationships/hyperlink" Target="https://world-nuclear-news.org/articles/von-der-leyen-it-was-strategic-mistake-to-turn-against-nuclear" TargetMode="External"/><Relationship Id="rId143" Type="http://schemas.openxmlformats.org/officeDocument/2006/relationships/hyperlink" Target="https://europeantimes.news/2026/03/europes-energy-shock-reopens-nuclear-debate/" TargetMode="External"/><Relationship Id="rId144" Type="http://schemas.openxmlformats.org/officeDocument/2006/relationships/hyperlink" Target="https://www.emirates247.com/news/why-europe-braces-for-major-losses-in-iran-war-without-fighting/98" TargetMode="External"/><Relationship Id="rId145" Type="http://schemas.openxmlformats.org/officeDocument/2006/relationships/hyperlink" Target="https://www.cmjornal.pt/mundo/detalhe/bruxelas-rejeita-crise-energetica-como-em-2022-mas-pede-apoios-temporarios-na-uniao-europeia" TargetMode="External"/><Relationship Id="rId146" Type="http://schemas.openxmlformats.org/officeDocument/2006/relationships/hyperlink" Target="https://radioyskl.com/2026/03/10/ue-promete-200-millones-a-tecnologias-nucleares-innovadoras/" TargetMode="External"/><Relationship Id="rId147" Type="http://schemas.openxmlformats.org/officeDocument/2006/relationships/hyperlink" Target="https://ceenergynews.com/nuclear/eu-nuclear-reverse/" TargetMode="External"/><Relationship Id="rId148" Type="http://schemas.openxmlformats.org/officeDocument/2006/relationships/hyperlink" Target="https://www.ilfattoquotidiano.it/2026/03/10/von-der-leyen-nucleare-errore-strategico-europa-news/8319216/" TargetMode="External"/><Relationship Id="rId149" Type="http://schemas.openxmlformats.org/officeDocument/2006/relationships/hyperlink" Target="https://thefrontierpost.com/global-nuclear-energy-governance-critical/" TargetMode="External"/><Relationship Id="rId150" Type="http://schemas.openxmlformats.org/officeDocument/2006/relationships/hyperlink" Target="https://www.zerohedge.com/markets/material-progress-canaccord-reiterates-buy-rating-asp-isotopes" TargetMode="External"/><Relationship Id="rId151" Type="http://schemas.openxmlformats.org/officeDocument/2006/relationships/hyperlink" Target="https://www.france24.com/en/tv-shows/business/20260310-eu-chief-says-turning-away-from-nuclear-energy-was-a-strategic-mistake" TargetMode="External"/><Relationship Id="rId152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53" Type="http://schemas.openxmlformats.org/officeDocument/2006/relationships/hyperlink" Target="https://www.wort.lu/wirtschaft/eu-setzt-auf-kleine-atomkraftwerke/140805296.html" TargetMode="External"/><Relationship Id="rId154" Type="http://schemas.openxmlformats.org/officeDocument/2006/relationships/hyperlink" Target="https://peoplesworld.org/article/safety-meltdown-trumps-weakening-of-nuclear-reactor-regulations-sparks-opposition/" TargetMode="External"/><Relationship Id="rId155" Type="http://schemas.openxmlformats.org/officeDocument/2006/relationships/hyperlink" Target="https://www.novinite.com/view_news.php?id=237417" TargetMode="External"/><Relationship Id="rId156" Type="http://schemas.openxmlformats.org/officeDocument/2006/relationships/hyperlink" Target="https://www.latimes.com/business/story/2026-03-10/nuclear-power-promised-to-fuel-ai-soaring-costs-delays-tell-another-story" TargetMode="External"/><Relationship Id="rId157" Type="http://schemas.openxmlformats.org/officeDocument/2006/relationships/hyperlink" Target="https://www.haitinews.net/news/278914383/global-leaders-convene-in-france-for-second-nuclear-energy-summit" TargetMode="External"/><Relationship Id="rId158" Type="http://schemas.openxmlformats.org/officeDocument/2006/relationships/hyperlink" Target="https://newtalk.tw/news/view/2026-03-11/1023747" TargetMode="External"/><Relationship Id="rId159" Type="http://schemas.openxmlformats.org/officeDocument/2006/relationships/hyperlink" Target="https://www.fool.com/investing/2026/03/10/europes-first-nuscale-powered-modular-reactor-proj/" TargetMode="External"/><Relationship Id="rId160" Type="http://schemas.openxmlformats.org/officeDocument/2006/relationships/hyperlink" Target="https://azertag.az/en/xeber/eu_proposes_new_strategy_for_small_modular_reactors_232m_guarantee_to_spur_investment-4068855" TargetMode="External"/><Relationship Id="rId161" Type="http://schemas.openxmlformats.org/officeDocument/2006/relationships/hyperlink" Target="https://energiesmedia.com/nuscale-power-partners-oak-ai-driven-nuclear/" TargetMode="External"/><Relationship Id="rId162" Type="http://schemas.openxmlformats.org/officeDocument/2006/relationships/hyperlink" Target="https://www.marketbeat.com/instant-alerts/nuscale-power-nysesmr-stock-price-down-11-should-you-sell-2026-03-10/" TargetMode="External"/><Relationship Id="rId163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64" Type="http://schemas.openxmlformats.org/officeDocument/2006/relationships/hyperlink" Target="https://www.mining-technology.com/news/denison-mines-begins-wheeler-north-2026-exploration/" TargetMode="External"/><Relationship Id="rId165" Type="http://schemas.openxmlformats.org/officeDocument/2006/relationships/hyperlink" Target="https://www.marketbeat.com/instant-alerts/uranium-energy-nyseamericanuec-shares-up-79-heres-what-happened-2026-03-10/" TargetMode="External"/><Relationship Id="rId166" Type="http://schemas.openxmlformats.org/officeDocument/2006/relationships/hyperlink" Target="https://www.marketbeat.com/instant-alerts/ur-energy-nyseamericanurg-trading-up-87-should-you-buy-2026-03-10/" TargetMode="External"/><Relationship Id="rId167" Type="http://schemas.openxmlformats.org/officeDocument/2006/relationships/hyperlink" Target="https://www.gurufocus.com/news/8696000/urenergy-urg-reports-decline-in-revenue-and-earnings" TargetMode="External"/><Relationship Id="rId168" Type="http://schemas.openxmlformats.org/officeDocument/2006/relationships/hyperlink" Target="https://www.marketbeat.com/instant-alerts/cameco-nyseccj-trading-34-higher-on-analyst-upgrade-2026-03-10/" TargetMode="External"/><Relationship Id="rId169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70" Type="http://schemas.openxmlformats.org/officeDocument/2006/relationships/hyperlink" Target="https://mining.com.au/high-grade-uranium-samples-at-skull-creek-in-colorado/" TargetMode="External"/><Relationship Id="rId171" Type="http://schemas.openxmlformats.org/officeDocument/2006/relationships/hyperlink" Target="https://www.capital.bg/politika_i_ikonomika/sviat/2026/03/10/4890326_iadrenoto_vuzrajdane_na_franciia/?ref=rss" TargetMode="External"/><Relationship Id="rId172" Type="http://schemas.openxmlformats.org/officeDocument/2006/relationships/hyperlink" Target="https://nuclear-news.net/2026/03/10/1-b1-canada-will-soon-release-new-electricity-and-nuclear-strategy-minister-says/" TargetMode="External"/><Relationship Id="rId173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74" Type="http://schemas.openxmlformats.org/officeDocument/2006/relationships/hyperlink" Target="https://african.business/2026/03/energy-resources/africa-energy-indaba-highlights-urgency-of-power-investment" TargetMode="External"/><Relationship Id="rId175" Type="http://schemas.openxmlformats.org/officeDocument/2006/relationships/hyperlink" Target="https://southernmarylandchronicle.com/2026/03/10/marylands-main-energy-producer-is-growing-but-concerns-about-nuclear-energy-remain/" TargetMode="External"/><Relationship Id="rId176" Type="http://schemas.openxmlformats.org/officeDocument/2006/relationships/hyperlink" Target="https://www.cmjornal.pt/mundo/detalhe/von-der-leyen-anuncia-200-milhoes-de-euros-para-ue-investir-no-nuclear-e-evitar-vulnerabilidades" TargetMode="External"/><Relationship Id="rId177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78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79" Type="http://schemas.openxmlformats.org/officeDocument/2006/relationships/hyperlink" Target="https://index.hu/kulfold/2026/03/10/ursula-von-der-leyen-nemetorszag-atomenergia-europai-unio-emmanuel-macron/" TargetMode="External"/><Relationship Id="rId180" Type="http://schemas.openxmlformats.org/officeDocument/2006/relationships/hyperlink" Target="https://www.abendzeitung-muenchen.de/politik/von-der-leyen-kuendigt-strategie-fuer-kernenergie-ausbau-an-art-1117724" TargetMode="External"/><Relationship Id="rId181" Type="http://schemas.openxmlformats.org/officeDocument/2006/relationships/hyperlink" Target="https://www.bernama.com/misc/rss/news.php?id=2532804" TargetMode="External"/><Relationship Id="rId182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83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84" Type="http://schemas.openxmlformats.org/officeDocument/2006/relationships/hyperlink" Target="https://www.kathimerini.gr/world/564117547/oyrsoyla-fon-nter-laien-ape-kai-pyriniki-energeia-gia-ti-meiosi-ton-timon-ilektrikoy/" TargetMode="External"/><Relationship Id="rId185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86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87" Type="http://schemas.openxmlformats.org/officeDocument/2006/relationships/hyperlink" Target="https://skillings.net/uraniums-geopolitical-fault-line-kazakhstan-moves-toward-nationalization-forcing-western-exit/" TargetMode="External"/><Relationship Id="rId188" Type="http://schemas.openxmlformats.org/officeDocument/2006/relationships/hyperlink" Target="https://www.onlygoodnewsdaily.com/post/bill-gates-company-approved-to-build-nuclear-power-station" TargetMode="External"/><Relationship Id="rId189" Type="http://schemas.openxmlformats.org/officeDocument/2006/relationships/hyperlink" Target="https://cowboystatedaily.com/2026/03/09/nrc-hands-terrapower-nuclear-plant-construction-permit-in-historic-ceremony/" TargetMode="External"/><Relationship Id="rId190" Type="http://schemas.openxmlformats.org/officeDocument/2006/relationships/hyperlink" Target="https://www.zeit.de/politik/ausland/2026-03/frankreich-emmanuel-macron-atomenergie-gipfel-paris-eu" TargetMode="External"/><Relationship Id="rId191" Type="http://schemas.openxmlformats.org/officeDocument/2006/relationships/hyperlink" Target="https://law.asia/nuclear-energy-regulation-india/" TargetMode="External"/><Relationship Id="rId192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93" Type="http://schemas.openxmlformats.org/officeDocument/2006/relationships/hyperlink" Target="https://www.prnewswire.com/news-releases/uranium-energy-corp-reports-results-for-second-quarter-of-fiscal-2026-302708835.html" TargetMode="External"/><Relationship Id="rId194" Type="http://schemas.openxmlformats.org/officeDocument/2006/relationships/hyperlink" Target="https://www.insidermonkey.com/blog/10-must-buy-mining-stocks-to-invest-in-1711073/" TargetMode="External"/><Relationship Id="rId195" Type="http://schemas.openxmlformats.org/officeDocument/2006/relationships/hyperlink" Target="https://themarketonline.com.au/lotus-resources-ramps-up-kayelekera-uranium-production-2026-03-10/" TargetMode="External"/><Relationship Id="rId196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97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98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99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200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201" Type="http://schemas.openxmlformats.org/officeDocument/2006/relationships/hyperlink" Target="https://www.wired.it/article/reattore-terrapower-startup-nucleare-bill-gates-okay-usa-prima-volta-in-quasi-10-anni/" TargetMode="External"/><Relationship Id="rId202" Type="http://schemas.openxmlformats.org/officeDocument/2006/relationships/hyperlink" Target="https://www.esgtoday.com/bill-gates-terrapower-gets-green-light-to-build-first-u-s-advanced-nuclear-reactor/" TargetMode="External"/><Relationship Id="rId203" Type="http://schemas.openxmlformats.org/officeDocument/2006/relationships/hyperlink" Target="https://www.ans.org/news/2026-03-09/article-7827/doe-nuclear-energy-launch-pad-extends-and-expands-pilot-programs/" TargetMode="External"/><Relationship Id="rId204" Type="http://schemas.openxmlformats.org/officeDocument/2006/relationships/hyperlink" Target="https://www.executivegov.com/articles/doe-nuclear-energy-launch-pad-reactor" TargetMode="External"/><Relationship Id="rId205" Type="http://schemas.openxmlformats.org/officeDocument/2006/relationships/hyperlink" Target="https://www.namibian.com.na/paragon-and-knowledge-katti-express-interest-in-buying-10-2-stake-in-rossing-uranium/" TargetMode="External"/><Relationship Id="rId206" Type="http://schemas.openxmlformats.org/officeDocument/2006/relationships/hyperlink" Target="https://www.marketbeat.com/instant-alerts/cameco-nyseccj-trading-up-61-on-analyst-upgrade-2026-03-09/" TargetMode="External"/><Relationship Id="rId207" Type="http://schemas.openxmlformats.org/officeDocument/2006/relationships/hyperlink" Target="https://www.business-standard.com/world-news/china-raises-nuclear-capacity-target-despite-missing-earlier-goals-126030900247_1.html" TargetMode="External"/><Relationship Id="rId208" Type="http://schemas.openxmlformats.org/officeDocument/2006/relationships/hyperlink" Target="https://www.mckinsey.com/mgi/our-research/at-250-sustaining-americas-competitive-edge" TargetMode="External"/><Relationship Id="rId209" Type="http://schemas.openxmlformats.org/officeDocument/2006/relationships/hyperlink" Target="https://www.zerohedge.com/energy/why-nuclear-energy-more-vital-ever" TargetMode="External"/><Relationship Id="rId210" Type="http://schemas.openxmlformats.org/officeDocument/2006/relationships/hyperlink" Target="https://www.wispolitics.com/2026/effort-to-revive-kewaunee-county-site-comes-amid-rising-interest-in-nuclear-energy/" TargetMode="External"/><Relationship Id="rId211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212" Type="http://schemas.openxmlformats.org/officeDocument/2006/relationships/hyperlink" Target="https://www.observer24.com.na/paragon-eyes-strategic-stake-in-rossing-uranium-a-milestone-for-namibian-investment/" TargetMode="External"/><Relationship Id="rId213" Type="http://schemas.openxmlformats.org/officeDocument/2006/relationships/hyperlink" Target="https://www.rionegro.com.ar/energia/argentina-y-estados-unidos-fortalecen-su-alianza-nuclear-estrategica-en-washington/" TargetMode="External"/><Relationship Id="rId214" Type="http://schemas.openxmlformats.org/officeDocument/2006/relationships/hyperlink" Target="https://www.zerohedge.com/energy/secretary-wright-calls-indian-point-nuclear-restart" TargetMode="External"/><Relationship Id="rId215" Type="http://schemas.openxmlformats.org/officeDocument/2006/relationships/hyperlink" Target="https://energiesmedia.com/nrc-awards-triso-x-inaugural-part-70-haleu-fuel/" TargetMode="External"/><Relationship Id="rId216" Type="http://schemas.openxmlformats.org/officeDocument/2006/relationships/hyperlink" Target="https://finance.yahoo.com/news/denison-mines-dnn-approves-major-162036104.html" TargetMode="External"/><Relationship Id="rId217" Type="http://schemas.openxmlformats.org/officeDocument/2006/relationships/hyperlink" Target="https://www.hapskorea.com/busan-breaks-ground-on-nations-first-smr-equipment-manufacturing-support-center/" TargetMode="External"/><Relationship Id="rId218" Type="http://schemas.openxmlformats.org/officeDocument/2006/relationships/hyperlink" Target="https://newatlas.com/energy/natrium-nuclear-plant-construction-green-light/" TargetMode="External"/><Relationship Id="rId219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20" Type="http://schemas.openxmlformats.org/officeDocument/2006/relationships/hyperlink" Target="https://www.indiandefensenews.in/2026/03/indias-thorium-powered-nuclear-ambition.html" TargetMode="External"/><Relationship Id="rId221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22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23" Type="http://schemas.openxmlformats.org/officeDocument/2006/relationships/hyperlink" Target="https://www.gurufocus.com/news/8686292/terrestrial-energy-to-participate-in-upcoming-investor-conferences" TargetMode="External"/><Relationship Id="rId224" Type="http://schemas.openxmlformats.org/officeDocument/2006/relationships/hyperlink" Target="https://www.indexbox.io/blog/government-confirms-plan-to-extend-financial-support-to-existing-nuclear-plants/" TargetMode="External"/><Relationship Id="rId225" Type="http://schemas.openxmlformats.org/officeDocument/2006/relationships/hyperlink" Target="https://k2radio.com/ixp/961/p/terrapower-granted-permit/" TargetMode="External"/><Relationship Id="rId226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27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28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29" Type="http://schemas.openxmlformats.org/officeDocument/2006/relationships/hyperlink" Target="https://namibiadailynews.info/rosatom-showcases-innovative-nuclear-technologies-at-africa-energy-indaba-in-south-africa/" TargetMode="External"/><Relationship Id="rId230" Type="http://schemas.openxmlformats.org/officeDocument/2006/relationships/hyperlink" Target="https://www.insurancejournal.com/news/west/2026/03/06/860828.htm" TargetMode="External"/><Relationship Id="rId231" Type="http://schemas.openxmlformats.org/officeDocument/2006/relationships/hyperlink" Target="http://www.ecns.cn/news/2026-03-06/detail-ihfaizcc2504943.shtml" TargetMode="External"/><Relationship Id="rId232" Type="http://schemas.openxmlformats.org/officeDocument/2006/relationships/hyperlink" Target="https://spectrumnews1.com/ky/louisville/news/2026/03/06/nuclear-energy-development-ky" TargetMode="External"/><Relationship Id="rId233" Type="http://schemas.openxmlformats.org/officeDocument/2006/relationships/hyperlink" Target="https://www.etftrends.com/etf-strategist-content-hub/the-nuclear-energy-palimpsest/" TargetMode="External"/><Relationship Id="rId234" Type="http://schemas.openxmlformats.org/officeDocument/2006/relationships/hyperlink" Target="https://www.washingtonpost.com/opinions/2026/03/06/terrapower-advanced-nuclear-energy-nrc-approval/" TargetMode="External"/><Relationship Id="rId235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36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37" Type="http://schemas.openxmlformats.org/officeDocument/2006/relationships/hyperlink" Target="https://broadbandbreakfast.com/u-s-issues-first-commercial-construction-permit-for-a-nuclear-reactor-in-years/" TargetMode="External"/><Relationship Id="rId238" Type="http://schemas.openxmlformats.org/officeDocument/2006/relationships/hyperlink" Target="https://blog.lukmaanias.com/2026/03/06/the-shanti-bill/" TargetMode="External"/><Relationship Id="rId239" Type="http://schemas.openxmlformats.org/officeDocument/2006/relationships/hyperlink" Target="https://www.stern.de/news/verteter-von-30-laendern-zu-atomenergie-gipfel-in-paris-erwartet-37197830.html" TargetMode="External"/><Relationship Id="rId240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41" Type="http://schemas.openxmlformats.org/officeDocument/2006/relationships/hyperlink" Target="https://www.derstandard.at/story/3000000311214/bill-gates-terrapower-darf-ersten-kleinen-atomreaktor-in-wyoming-bauen?ref=rss" TargetMode="External"/><Relationship Id="rId242" Type="http://schemas.openxmlformats.org/officeDocument/2006/relationships/hyperlink" Target="https://powerline.net.in/2026/03/06/powering-the-transition-budget-2026-27-seeks-to-build-capacity-and-energy-security/" TargetMode="External"/><Relationship Id="rId243" Type="http://schemas.openxmlformats.org/officeDocument/2006/relationships/hyperlink" Target="https://www.miningreview.com/news/atomic-eagle-uranium-resources-muntanga-project/" TargetMode="External"/><Relationship Id="rId244" Type="http://schemas.openxmlformats.org/officeDocument/2006/relationships/hyperlink" Target="https://mining.com.au/wolfe-energy-launches-ipo-to-build-wyoming-focused-explorer/" TargetMode="External"/><Relationship Id="rId245" Type="http://schemas.openxmlformats.org/officeDocument/2006/relationships/hyperlink" Target="https://en.yna.co.kr/view/AEN20260305007100320" TargetMode="External"/><Relationship Id="rId246" Type="http://schemas.openxmlformats.org/officeDocument/2006/relationships/hyperlink" Target="https://sightlineu3o8.com/2026/03/nexgen-receives-final-federal-approval-for-the-rook-i-uranium-project/" TargetMode="External"/><Relationship Id="rId247" Type="http://schemas.openxmlformats.org/officeDocument/2006/relationships/hyperlink" Target="https://www.marketbeat.com/instant-alerts/nuscale-power-nysesmr-shares-down-3-whats-next-2026-03-05/" TargetMode="External"/><Relationship Id="rId248" Type="http://schemas.openxmlformats.org/officeDocument/2006/relationships/hyperlink" Target="https://neutronbytes.com/2026/03/05/nrc-approves-construction-permit-for-terrapower/" TargetMode="External"/><Relationship Id="rId249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50" Type="http://schemas.openxmlformats.org/officeDocument/2006/relationships/hyperlink" Target="https://www.enerdata.net/publications/daily-energy-news/indonesia-targets-start-first-nuclear-power-plant-2032.html" TargetMode="External"/><Relationship Id="rId251" Type="http://schemas.openxmlformats.org/officeDocument/2006/relationships/hyperlink" Target="https://hotair.com/john-s-2/2026/03/05/terrapower-gets-federal-permit-to-build-reactor-but-theres-a-problem-n3812558" TargetMode="External"/><Relationship Id="rId252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53" Type="http://schemas.openxmlformats.org/officeDocument/2006/relationships/hyperlink" Target="https://globalsecurityreview.com/beyond-a-pacific-defense-pact-why-the-indo-pacific-requires-a-nuclear-alliance/" TargetMode="External"/><Relationship Id="rId254" Type="http://schemas.openxmlformats.org/officeDocument/2006/relationships/hyperlink" Target="https://radioplusinfo.com/2026/03/05/3-5-26-governor-evers-tours-uw-nuclear-reactor/" TargetMode="External"/><Relationship Id="rId255" Type="http://schemas.openxmlformats.org/officeDocument/2006/relationships/hyperlink" Target="https://republicofmining.com/2026/03/05/poland-considers-developing-nuclear-program-by-jakub-bornio-jamestown-org-march-4-2026/" TargetMode="External"/><Relationship Id="rId256" Type="http://schemas.openxmlformats.org/officeDocument/2006/relationships/hyperlink" Target="https://natlawreview.com/article/recent-years-have-seen-major-shifts-nepa-landscape" TargetMode="External"/><Relationship Id="rId257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58" Type="http://schemas.openxmlformats.org/officeDocument/2006/relationships/hyperlink" Target="https://www.australianmining.com.au/boss-sticks-to-guidance-despite-rain-hit-quarter/" TargetMode="External"/><Relationship Id="rId259" Type="http://schemas.openxmlformats.org/officeDocument/2006/relationships/hyperlink" Target="https://ecobiz.asia/indonesia-partners-japan-u-s-to-lay-foundations-for-nuclear-power-development/" TargetMode="External"/><Relationship Id="rId260" Type="http://schemas.openxmlformats.org/officeDocument/2006/relationships/hyperlink" Target="https://www.ans.org/news/2026-03-04/article-7816/nrc-looks-to-streamline-hearing-timelines-under-new-rule/" TargetMode="External"/><Relationship Id="rId261" Type="http://schemas.openxmlformats.org/officeDocument/2006/relationships/hyperlink" Target="https://k2radio.com/kemmerer-nuclear-reactor-approval/" TargetMode="External"/><Relationship Id="rId262" Type="http://schemas.openxmlformats.org/officeDocument/2006/relationships/hyperlink" Target="https://cowboystatedaily.com/2026/03/04/terrapower-gets-ok-to-build-wyoming-nuclear-plant-first-approval-in-10-years/" TargetMode="External"/><Relationship Id="rId263" Type="http://schemas.openxmlformats.org/officeDocument/2006/relationships/hyperlink" Target="https://www.bostonherald.com/2026/03/04/ticker-warsh-formally-nominated-to-be-fed-chair-nuke-plant-permitted-in-wyoming/" TargetMode="External"/><Relationship Id="rId264" Type="http://schemas.openxmlformats.org/officeDocument/2006/relationships/hyperlink" Target="https://www.geekwire.com/2026/terrapower-becomes-first-next-gen-nuclear-company-to-get-u-s-green-light-for-building-reactors/" TargetMode="External"/><Relationship Id="rId265" Type="http://schemas.openxmlformats.org/officeDocument/2006/relationships/hyperlink" Target="https://www.gurufocus.com/news/8678845/terrapowers-small-nuclear-reactor-approved-for-construction" TargetMode="External"/><Relationship Id="rId266" Type="http://schemas.openxmlformats.org/officeDocument/2006/relationships/hyperlink" Target="https://arstechnica.com/science/2026/03/terrapower-gets-ok-to-start-construction-of-its-first-nuclear-plant/" TargetMode="External"/><Relationship Id="rId267" Type="http://schemas.openxmlformats.org/officeDocument/2006/relationships/hyperlink" Target="https://www.ans.org/news/2026-03-04/article-7818/nrc-approves-terrapower-construction-permit/" TargetMode="External"/><Relationship Id="rId268" Type="http://schemas.openxmlformats.org/officeDocument/2006/relationships/hyperlink" Target="https://www.power-eng.com/nuclear/smrs/nrc-authorizes-construction-permit-for-terrapower-natrium-reactor-in-wyoming/" TargetMode="External"/><Relationship Id="rId269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70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71" Type="http://schemas.openxmlformats.org/officeDocument/2006/relationships/hyperlink" Target="https://www.zerohedge.com/technology/historic-day-nuclear-industry-novel-technology-reactor-gets-first-federal-approval" TargetMode="External"/><Relationship Id="rId272" Type="http://schemas.openxmlformats.org/officeDocument/2006/relationships/hyperlink" Target="https://www.koreatimes.co.kr/business/companies/20260305/terrapower-wins-approval-to-build-1st-commercial-smr-in-us?utm_source=rss" TargetMode="External"/><Relationship Id="rId273" Type="http://schemas.openxmlformats.org/officeDocument/2006/relationships/hyperlink" Target="https://wattsupwiththat.com/2026/03/04/trump-iis-nuclear-renaissance-a-government-play/" TargetMode="External"/><Relationship Id="rId274" Type="http://schemas.openxmlformats.org/officeDocument/2006/relationships/hyperlink" Target="https://www.miningmx.com/news/energy/63863-niger-airport-attack-perilously-close-to-uranium-stockpile/" TargetMode="External"/><Relationship Id="rId275" Type="http://schemas.openxmlformats.org/officeDocument/2006/relationships/hyperlink" Target="https://stockhead.com.au/energy/asx-uranium-stocks-return-to-the-spotlight-as-nuclear-renaissance-turns-up-the-volume/" TargetMode="External"/><Relationship Id="rId276" Type="http://schemas.openxmlformats.org/officeDocument/2006/relationships/hyperlink" Target="https://www.africanews.com/2026/02/04/niger-military-government-to-sue-french-uranium-giant-over-environment/" TargetMode="External"/><Relationship Id="rId277" Type="http://schemas.openxmlformats.org/officeDocument/2006/relationships/hyperlink" Target="https://www.trend.az/casia/kazakhstan/4150513.html" TargetMode="External"/><Relationship Id="rId278" Type="http://schemas.openxmlformats.org/officeDocument/2006/relationships/hyperlink" Target="https://energiesmedia.com/deep-fission-kansas-advanced-nuclear-reactor/" TargetMode="External"/><Relationship Id="rId279" Type="http://schemas.openxmlformats.org/officeDocument/2006/relationships/hyperlink" Target="https://www.nucnet.org/news/south-korea-passes-smr-special-act-with-aim-of-becoming-global-leader-in-technology-2-5-2026" TargetMode="External"/><Relationship Id="rId280" Type="http://schemas.openxmlformats.org/officeDocument/2006/relationships/hyperlink" Target="https://www.nucnet.org/news/industry-group-calls-for-concrete-actions-as-von-der-leyen-says-nuclear-drives-prices-down-2-4-2026" TargetMode="External"/><Relationship Id="rId281" Type="http://schemas.openxmlformats.org/officeDocument/2006/relationships/hyperlink" Target="https://ceenergynews.com/nuclear/romania-fid-dociesti-smrs/" TargetMode="External"/><Relationship Id="rId282" Type="http://schemas.openxmlformats.org/officeDocument/2006/relationships/hyperlink" Target="https://stockhead.com.au/resources/uranium-stocks-go-nuclear-as-forecasters-tip-higher-prices/" TargetMode="External"/><Relationship Id="rId283" Type="http://schemas.openxmlformats.org/officeDocument/2006/relationships/hyperlink" Target="https://www.ft.com/content/1ff2c7f1-5d12-4a42-a32d-e1ec93b67148" TargetMode="External"/><Relationship Id="rId284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85" Type="http://schemas.openxmlformats.org/officeDocument/2006/relationships/hyperlink" Target="https://www.deseret.com/opinion/2026/02/12/utah-leads-america-nuclear-renaissance/" TargetMode="External"/><Relationship Id="rId286" Type="http://schemas.openxmlformats.org/officeDocument/2006/relationships/hyperlink" Target="https://neutronbytes.com/2026/02/13/final-investment-decision-approved-for-six-nuscale-smrs-in-romania/" TargetMode="External"/><Relationship Id="rId287" Type="http://schemas.openxmlformats.org/officeDocument/2006/relationships/hyperlink" Target="http://www.wise-uranium.org/upnaet.html" TargetMode="External"/><Relationship Id="rId288" Type="http://schemas.openxmlformats.org/officeDocument/2006/relationships/hyperlink" Target="https://www.mining.com/web/australian-uranium-miners-in-namibia-bullish-on-outlook-as-prices-surge/" TargetMode="External"/><Relationship Id="rId289" Type="http://schemas.openxmlformats.org/officeDocument/2006/relationships/hyperlink" Target="https://oilprice.com/Alternative-Energy/Nuclear-Power/Rolls-Royce-Is-Leading-Europes-Small-Nuclear-Reactor-Race.html" TargetMode="External"/><Relationship Id="rId290" Type="http://schemas.openxmlformats.org/officeDocument/2006/relationships/hyperlink" Target="https://smallcaps.com.au/article/bannerman-energy-secures-major-cnnc-financing-for-etango-uranium-project" TargetMode="External"/><Relationship Id="rId291" Type="http://schemas.openxmlformats.org/officeDocument/2006/relationships/hyperlink" Target="https://www.observer24.com.na/langer-heinrich-targets-higher-production/" TargetMode="External"/><Relationship Id="rId292" Type="http://schemas.openxmlformats.org/officeDocument/2006/relationships/hyperlink" Target="https://www.rfi.fr/en/france/20260213-france-new-energy-law-slashes-targets-on-renewables-in-favour-of-nuclear" TargetMode="External"/><Relationship Id="rId293" Type="http://schemas.openxmlformats.org/officeDocument/2006/relationships/hyperlink" Target="https://kalkinemedia.com/au/news/market-updates/asx-300-spotlight-bannerman-energy-slides-after-etango-jv-deal-across-all-ordinaries" TargetMode="External"/><Relationship Id="rId294" Type="http://schemas.openxmlformats.org/officeDocument/2006/relationships/hyperlink" Target="https://www.fool.com/investing/2026/02/10/2-nuclear-energy-stocks-to-buy-in-february/" TargetMode="External"/><Relationship Id="rId295" Type="http://schemas.openxmlformats.org/officeDocument/2006/relationships/hyperlink" Target="https://ca.news.yahoo.com/us-conducts-first-air-transport-051044940.html" TargetMode="External"/><Relationship Id="rId296" Type="http://schemas.openxmlformats.org/officeDocument/2006/relationships/hyperlink" Target="https://www.surfcoastnews.com.au/science/10236/" TargetMode="External"/><Relationship Id="rId297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98" Type="http://schemas.openxmlformats.org/officeDocument/2006/relationships/hyperlink" Target="https://www.datacenterknowledge.com/energy-power-supply/nrc-intervention-tests-the-data-center-case-for-smrs-in-texas" TargetMode="External"/><Relationship Id="rId299" Type="http://schemas.openxmlformats.org/officeDocument/2006/relationships/hyperlink" Target="https://thebitcoinstreetjournal.com/centrus-energy-plans-uranium-production-boost-amid-us-fuel-crunch/" TargetMode="External"/><Relationship Id="rId300" Type="http://schemas.openxmlformats.org/officeDocument/2006/relationships/hyperlink" Target="https://americanfaith.com/pentagon-moves-next-gen-reactor-in-bold-nuclear-leap/" TargetMode="External"/><Relationship Id="rId301" Type="http://schemas.openxmlformats.org/officeDocument/2006/relationships/hyperlink" Target="https://ccemagazine.com/news/advanced-nuclear-framework-signals-major-opportunity-for-uk-construction-sector/" TargetMode="External"/><Relationship Id="rId302" Type="http://schemas.openxmlformats.org/officeDocument/2006/relationships/hyperlink" Target="https://interestingengineering.com/energy/energy-nuclear-reactor-melt" TargetMode="External"/><Relationship Id="rId303" Type="http://schemas.openxmlformats.org/officeDocument/2006/relationships/hyperlink" Target="https://kalkinemedia.com/au/stocks/energy/samphire-uranium-plant-moves-into-trial-operations" TargetMode="External"/><Relationship Id="rId304" Type="http://schemas.openxmlformats.org/officeDocument/2006/relationships/hyperlink" Target="https://www.eurasiareview.com/16022026-the-invisible-backbone-the-geopolitical-gravity-of-uranium-analysis/" TargetMode="External"/><Relationship Id="rId305" Type="http://schemas.openxmlformats.org/officeDocument/2006/relationships/hyperlink" Target="https://lanouvelletribune.info/2026/02/uranium-le-niger-assume-ses-negociations-avec-la-russie-et-defie-les-droits-dorano/" TargetMode="External"/><Relationship Id="rId306" Type="http://schemas.openxmlformats.org/officeDocument/2006/relationships/hyperlink" Target="https://www.mining.com/niger-stockpiled-1000t-of-yellowcake-at-military-base-ft/" TargetMode="External"/><Relationship Id="rId307" Type="http://schemas.openxmlformats.org/officeDocument/2006/relationships/hyperlink" Target="https://www.prnewswire.co.uk/news-releases/ceo-statement-natrium-reactor-accepted-into-uk-regulatory-process-302692932.html" TargetMode="External"/><Relationship Id="rId308" Type="http://schemas.openxmlformats.org/officeDocument/2006/relationships/hyperlink" Target="https://smallcaps.com.au/article/peninsula-energy-on-track-to-meet-forecast-production-guidance-from-lance-uranium-project-restart" TargetMode="External"/><Relationship Id="rId309" Type="http://schemas.openxmlformats.org/officeDocument/2006/relationships/hyperlink" Target="https://www.newswire.com/news/eagle-plains-provides-update-on-uranium-city-uranium-projects-and-announces" TargetMode="External"/><Relationship Id="rId310" Type="http://schemas.openxmlformats.org/officeDocument/2006/relationships/hyperlink" Target="https://www.lmtribune.com/wire/us-military-airlifts-small-nuclear-reactor-21543515" TargetMode="External"/><Relationship Id="rId311" Type="http://schemas.openxmlformats.org/officeDocument/2006/relationships/hyperlink" Target="https://www.gurufocus.com/news/8633045/denison-mines-dnn-gains-approval-for-phoenix-uranium-mine-construction" TargetMode="External"/><Relationship Id="rId312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313" Type="http://schemas.openxmlformats.org/officeDocument/2006/relationships/hyperlink" Target="https://www.enerdata.net/publications/daily-energy-news/croatia-aims-reach-30-nuclear-energy-within-its-power-mix-2040.html" TargetMode="External"/><Relationship Id="rId314" Type="http://schemas.openxmlformats.org/officeDocument/2006/relationships/hyperlink" Target="https://www.zerohedge.com/energy/us-rapidly-expanding-its-nuclear-supply-chain-its-not-nearly-fast-enough" TargetMode="External"/><Relationship Id="rId315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316" Type="http://schemas.openxmlformats.org/officeDocument/2006/relationships/hyperlink" Target="https://americanfaith.com/three-mile-island-revival-grid-must-handle-peak-demand/" TargetMode="External"/><Relationship Id="rId317" Type="http://schemas.openxmlformats.org/officeDocument/2006/relationships/hyperlink" Target="https://thebull.com.au/news/paladin-energy-shares-jump-on-uranium-project-environmental-approval/" TargetMode="External"/><Relationship Id="rId318" Type="http://schemas.openxmlformats.org/officeDocument/2006/relationships/hyperlink" Target="https://www.powermag.com/partner-content/160-days-to-fission-nuclear-powers-sprint-to-execution/" TargetMode="External"/><Relationship Id="rId319" Type="http://schemas.openxmlformats.org/officeDocument/2006/relationships/hyperlink" Target="https://www.independent.co.uk/news/business/edf-hinkley-point-energy-prices-profits-b2925974.html" TargetMode="External"/><Relationship Id="rId320" Type="http://schemas.openxmlformats.org/officeDocument/2006/relationships/hyperlink" Target="https://www.ans.org/news/2026-02-19/article-7770/gov-pritzker-issues-eo-to-boost-nuclear-energy-in-illinois/" TargetMode="External"/><Relationship Id="rId321" Type="http://schemas.openxmlformats.org/officeDocument/2006/relationships/hyperlink" Target="https://www.powerinfotoday.com/nuclear-energy/france-ppe3-energy-plan-confirms-nuclear-expansion-to-2035/" TargetMode="External"/><Relationship Id="rId322" Type="http://schemas.openxmlformats.org/officeDocument/2006/relationships/hyperlink" Target="https://www.azom.com/news.aspx?newsID=65224" TargetMode="External"/><Relationship Id="rId323" Type="http://schemas.openxmlformats.org/officeDocument/2006/relationships/hyperlink" Target="https://mining.com.au/paladin-advances-patterson-lake-south-with-eis-approval/" TargetMode="External"/><Relationship Id="rId324" Type="http://schemas.openxmlformats.org/officeDocument/2006/relationships/hyperlink" Target="https://www.thegrayareasubstack.com/p/u-say-something" TargetMode="External"/><Relationship Id="rId325" Type="http://schemas.openxmlformats.org/officeDocument/2006/relationships/hyperlink" Target="https://ceenergynews.com/nuclear/polish-modular-reactor-ge-osge/" TargetMode="External"/><Relationship Id="rId326" Type="http://schemas.openxmlformats.org/officeDocument/2006/relationships/hyperlink" Target="https://environmentjournal.online/energy/hartlepool-heysham-suffolk-torness-produced-12-of-uk-energy-in-2025/" TargetMode="External"/><Relationship Id="rId327" Type="http://schemas.openxmlformats.org/officeDocument/2006/relationships/hyperlink" Target="https://rsc2018.co.uk/21-9997-french-nuclear-power-enters-a-real-golden-age/" TargetMode="External"/><Relationship Id="rId328" Type="http://schemas.openxmlformats.org/officeDocument/2006/relationships/hyperlink" Target="https://www.northernminer.com/news/kazatomprom-signs-uranium-supply-deal-with-india/1003887975/" TargetMode="External"/><Relationship Id="rId329" Type="http://schemas.openxmlformats.org/officeDocument/2006/relationships/hyperlink" Target="https://www.journalduniger.com/uranium-niger-orano-dialogue-nationalisation-somair/" TargetMode="External"/><Relationship Id="rId330" Type="http://schemas.openxmlformats.org/officeDocument/2006/relationships/hyperlink" Target="https://www.ans.org/news/2026-02-25/article-7794/inl-opens-molten-salt-testing-facility/" TargetMode="External"/><Relationship Id="rId331" Type="http://schemas.openxmlformats.org/officeDocument/2006/relationships/hyperlink" Target="https://carboncredits.com/kazatomprom-deepens-strategic-ties-with-india-in-major-long-term-uranium-supply-deal/" TargetMode="External"/><Relationship Id="rId332" Type="http://schemas.openxmlformats.org/officeDocument/2006/relationships/hyperlink" Target="https://oilprice.com/Alternative-Energy/Nuclear-Power/Americas-Nuclear-Comeback-Is-Gaining-Momentum.html" TargetMode="External"/><Relationship Id="rId333" Type="http://schemas.openxmlformats.org/officeDocument/2006/relationships/hyperlink" Target="https://www.edie.net/from-costs-to-carbon-capture-seven-key-gaps-facing-the-uks-clean-power-2030-mission/" TargetMode="External"/><Relationship Id="rId334" Type="http://schemas.openxmlformats.org/officeDocument/2006/relationships/hyperlink" Target="https://www.jdsupra.com/legalnews/the-advanced-nuclear-framework-6244108/" TargetMode="External"/><Relationship Id="rId335" Type="http://schemas.openxmlformats.org/officeDocument/2006/relationships/hyperlink" Target="https://www.jdsupra.com/legalnews/nrc-publishes-initial-revisions-to-new-6228915/" TargetMode="External"/><Relationship Id="rId336" Type="http://schemas.openxmlformats.org/officeDocument/2006/relationships/hyperlink" Target="https://www.canadianminingjournal.com/news/canadas-first-new-large-scale-uranium-mine-in-over-20-years-moves-forward/" TargetMode="External"/><Relationship Id="rId337" Type="http://schemas.openxmlformats.org/officeDocument/2006/relationships/hyperlink" Target="https://interestingengineering.com/energy/deep-fission-gravity-nuclear-reactors-uranium-deal" TargetMode="External"/><Relationship Id="rId338" Type="http://schemas.openxmlformats.org/officeDocument/2006/relationships/hyperlink" Target="https://www.mining.com/denison-builds-canadas-first-in-new-type-of-uranium-mine/" TargetMode="External"/><Relationship Id="rId339" Type="http://schemas.openxmlformats.org/officeDocument/2006/relationships/hyperlink" Target="https://www.nucnet.org/news/europe-needs-to-end-energy-dogmas-and-back-nuclear-says-eesc-vice-president-2-3-2026" TargetMode="External"/><Relationship Id="rId340" Type="http://schemas.openxmlformats.org/officeDocument/2006/relationships/hyperlink" Target="https://paherald.sk.ca/denison-mines-gets-green-light-for-uranium-project-in-northern-saskatchewan/" TargetMode="External"/><Relationship Id="rId341" Type="http://schemas.openxmlformats.org/officeDocument/2006/relationships/hyperlink" Target="https://www.newswire.com/news/atha-energy-final-assays-from-2025-angilak-exploration-program-confirm-high" TargetMode="External"/><Relationship Id="rId342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43" Type="http://schemas.openxmlformats.org/officeDocument/2006/relationships/hyperlink" Target="https://stockhead.com.au/resources/american-uranium-delivers-fresh-uranium-hits-ahead-of-imminent-resource-update-at-lo-herma/" TargetMode="External"/><Relationship Id="rId344" Type="http://schemas.openxmlformats.org/officeDocument/2006/relationships/hyperlink" Target="https://interestingengineering.com/energy/russia-strong-steel-next-gen-nuclear-reactors" TargetMode="External"/><Relationship Id="rId345" Type="http://schemas.openxmlformats.org/officeDocument/2006/relationships/hyperlink" Target="https://www.mining.com/global-atomic-faces-potential-class-action/" TargetMode="External"/><Relationship Id="rId346" Type="http://schemas.openxmlformats.org/officeDocument/2006/relationships/hyperlink" Target="https://carboncredits.com/does-303m-bet-on-kairos-power-signals-americas-advanced-nuclear-push/" TargetMode="External"/><Relationship Id="rId347" Type="http://schemas.openxmlformats.org/officeDocument/2006/relationships/hyperlink" Target="https://skillings.net/uraniums-indian-pivot-kazatomproms-massive-new-supply-pact/" TargetMode="External"/><Relationship Id="rId348" Type="http://schemas.openxmlformats.org/officeDocument/2006/relationships/hyperlink" Target="https://www.pureskinmedispa.co.uk/28-11422-two-licence-applications-for-mini-nuclear-reactors/" TargetMode="External"/><Relationship Id="rId349" Type="http://schemas.openxmlformats.org/officeDocument/2006/relationships/hyperlink" Target="https://www.eenews.net/articles/utah-requests-nrc-authority-to-regulate-nuclear-power/" TargetMode="External"/><Relationship Id="rId350" Type="http://schemas.openxmlformats.org/officeDocument/2006/relationships/hyperlink" Target="https://energiesmedia.com/x-energy-tx-1-advanced-nuclear-fuel-fabrication/" TargetMode="External"/><Relationship Id="rId351" Type="http://schemas.openxmlformats.org/officeDocument/2006/relationships/hyperlink" Target="https://skillings.net/niger-moves-1000-tonnes-of-seized-uranium-to-military-base/" TargetMode="External"/><Relationship Id="rId352" Type="http://schemas.openxmlformats.org/officeDocument/2006/relationships/hyperlink" Target="https://www.powermag.com/romanias-coal-to-nuscale-smr-conversion-secures-fid-moves-into-implementation-with-caveats/" TargetMode="External"/><Relationship Id="rId353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54" Type="http://schemas.openxmlformats.org/officeDocument/2006/relationships/hyperlink" Target="https://www.internationalaffairs.org.au/australianoutlook/a-convergence-critique-the-future-of-australian-uranium-and-us-ai-ambitions/" TargetMode="External"/><Relationship Id="rId355" Type="http://schemas.openxmlformats.org/officeDocument/2006/relationships/hyperlink" Target="https://www.nsenergybusiness.com/analysis/nano-building-microreactors-for-a-growing-nuclear-market/" TargetMode="External"/><Relationship Id="rId356" Type="http://schemas.openxmlformats.org/officeDocument/2006/relationships/hyperlink" Target="https://www.openpr.com/news/4409436/nuclear-reactor-decommissioning-market-2026-amazon-backed" TargetMode="External"/><Relationship Id="rId357" Type="http://schemas.openxmlformats.org/officeDocument/2006/relationships/hyperlink" Target="https://nuclear-news.net/2026/02/26/1-b-uk-regulators-to-begin-formal-assessment-of-terrapowers-345mwe-sodium-cooled-fast-reactor/" TargetMode="External"/><Relationship Id="rId358" Type="http://schemas.openxmlformats.org/officeDocument/2006/relationships/hyperlink" Target="https://www.rfi.fr/en/france/20260301-france-s-nuclear-renaissance-faces-uncertainty-amid-uranium-crunch" TargetMode="External"/><Relationship Id="rId359" Type="http://schemas.openxmlformats.org/officeDocument/2006/relationships/hyperlink" Target="https://www.ans.org/news/2026-02-26/article-7798/washington-legislators-look-to-nuclear/" TargetMode="External"/><Relationship Id="rId360" Type="http://schemas.openxmlformats.org/officeDocument/2006/relationships/hyperlink" Target="https://climatechangedispatch.com/senate-nuclear-reform-biden-appliance-rules/" TargetMode="External"/><Relationship Id="rId361" Type="http://schemas.openxmlformats.org/officeDocument/2006/relationships/hyperlink" Target="https://www.aol.com/articles/small-modular-reactors-big-dreams-163020014.html" TargetMode="External"/><Relationship Id="rId362" Type="http://schemas.openxmlformats.org/officeDocument/2006/relationships/hyperlink" Target="https://www.fool.com/investing/2026/03/02/2-nuclear-energy-stocks-to-buy-in-march/" TargetMode="External"/><Relationship Id="rId363" Type="http://schemas.openxmlformats.org/officeDocument/2006/relationships/hyperlink" Target="https://www.ocregister.com/2026/02/26/not-a-moment-too-soon-california-moves-to-embrace-nuclear-energy/" TargetMode="External"/><Relationship Id="rId364" Type="http://schemas.openxmlformats.org/officeDocument/2006/relationships/hyperlink" Target="https://stockhead.com.au/resources/pioneer-charges-towards-skull-creek-uranium-drilling-after-standout-surface-results/" TargetMode="External"/><Relationship Id="rId365" Type="http://schemas.openxmlformats.org/officeDocument/2006/relationships/hyperlink" Target="https://energiesmedia.com/westinghouse-brookfield-cameco-80-billion-nuclear/" TargetMode="External"/><Relationship Id="rId366" Type="http://schemas.openxmlformats.org/officeDocument/2006/relationships/hyperlink" Target="https://southeastasiainfra.com/philippines-establishes-seven-phase-licensing-framework-for-nuclear-power-projects/" TargetMode="External"/><Relationship Id="rId367" Type="http://schemas.openxmlformats.org/officeDocument/2006/relationships/hyperlink" Target="https://www.business-standard.com/economy/news/india-canada-uranium-deal-nuclear-energy-mission-100gw-cepa-us-pact-126030200889_1.html" TargetMode="External"/><Relationship Id="rId368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69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70" Type="http://schemas.openxmlformats.org/officeDocument/2006/relationships/hyperlink" Target="https://www.tacomadailyindex.com/2026/02/27/wa-lawmakers-push-for-state-to-embrace-nuclear-energy/" TargetMode="External"/><Relationship Id="rId371" Type="http://schemas.openxmlformats.org/officeDocument/2006/relationships/hyperlink" Target="https://www.nucnet.org/news/eu-industry-group-urges-stable-market-rules-to-cut-energy-system-costs-3-2-2026" TargetMode="External"/><Relationship Id="rId372" Type="http://schemas.openxmlformats.org/officeDocument/2006/relationships/hyperlink" Target="https://www.powermag.com/nrc-proposes-first-dedicated-regulatory-framework-for-commercial-fusion-machines/" TargetMode="External"/><Relationship Id="rId373" Type="http://schemas.openxmlformats.org/officeDocument/2006/relationships/hyperlink" Target="https://energiesmedia.com/nano-nuclear-energy-modular-united-arab-emirates/" TargetMode="External"/><Relationship Id="rId374" Type="http://schemas.openxmlformats.org/officeDocument/2006/relationships/hyperlink" Target="https://skillings.net/denison-phoenix-mine-update-timeline-and-key-risks/" TargetMode="External"/><Relationship Id="rId375" Type="http://schemas.openxmlformats.org/officeDocument/2006/relationships/hyperlink" Target="https://www.northernminer.com/news/pdac-secure-uranium-sources-key-to-fixing-supply-gap/1003888478/" TargetMode="External"/><Relationship Id="rId376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77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78" Type="http://schemas.openxmlformats.org/officeDocument/2006/relationships/hyperlink" Target="https://sightlineu3o8.com/2026/03/nrc-approves-the-natrium-reactor-construction-permit/" TargetMode="External"/><Relationship Id="rId379" Type="http://schemas.openxmlformats.org/officeDocument/2006/relationships/hyperlink" Target="https://www.nucnet.org/news/us-regulator-clears-construction-permit-for-terrapower-advanced-reactor-in-wyoming-3-3-2026" TargetMode="External"/><Relationship Id="rId380" Type="http://schemas.openxmlformats.org/officeDocument/2006/relationships/hyperlink" Target="https://constructionreviewonline.com/denison-mines-us-600-million-phoenix-mine-set-to-reopen-saskatchewans-uranium-era/" TargetMode="External"/><Relationship Id="rId381" Type="http://schemas.openxmlformats.org/officeDocument/2006/relationships/hyperlink" Target="https://localnews8.com/news/2026/03/04/barrasso-lummis-applaud-nrc-approval-of-terrapowers-kemmerer-advanced-nuclear-plant/" TargetMode="External"/><Relationship Id="rId382" Type="http://schemas.openxmlformats.org/officeDocument/2006/relationships/hyperlink" Target="https://www.ans.org/news/2026-03-04/article-7814/u-prices-fall-in-february-remain-relatively-high/" TargetMode="External"/><Relationship Id="rId383" Type="http://schemas.openxmlformats.org/officeDocument/2006/relationships/hyperlink" Target="https://energytransition.org/2026/02/is-trump-making-nuclear-great-again/" TargetMode="External"/><Relationship Id="rId384" Type="http://schemas.openxmlformats.org/officeDocument/2006/relationships/hyperlink" Target="https://www.powermag.com/beyond-reactors-the-full-fuel-cycle-investment-needed-for-a-nuclear-future/" TargetMode="External"/><Relationship Id="rId385" Type="http://schemas.openxmlformats.org/officeDocument/2006/relationships/hyperlink" Target="https://www.powermag.com/chinas-advanced-nuclear-efforts-are-pushing-frontiers/" TargetMode="External"/><Relationship Id="rId386" Type="http://schemas.openxmlformats.org/officeDocument/2006/relationships/hyperlink" Target="https://www.insurancejournal.com/news/west/2026/03/02/860079.htm" TargetMode="External"/><Relationship Id="rId387" Type="http://schemas.openxmlformats.org/officeDocument/2006/relationships/hyperlink" Target="https://www.jdsupra.com/legalnews/navigating-nuclear-unused-combined-2374047/" TargetMode="External"/><Relationship Id="rId388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