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2026-03-15 03:15 UTC [XJBM] | Reversal-Risk | unstable | ALERT: LATE-FLIP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 target_market_code: copper - ticker: - regime_state: unstable - beliefs_count: 2 - top_risk_flag: late_breaking_invalidation - generated_at: 2026-03-15 03:15 UTC - sentiment_word: Reversal-Risk - late_breaking_alerts_count: 1 - kill_switch_markets_count: 1</w:t>
      </w:r>
      <w:r/>
    </w:p>
    <w:p>
      <w:r/>
      <w:r>
        <w:t>Signal Table | market | belief_id | claim | prob | dir | vel | horizon | kill_switch | fragility | |---|---:|---|---:|---|---|---:|:---:|---:| | copper | B-CU-6H-001 | Over the next 6h, copper futures bias is mixed-to-down as high-authority trade-policy headlines inject near-term demand/flow uncertainty. | 56 | mixed | accelerating | 6h | true | 82 | | copper | B-CU-24H-001 | Over the next 24h, copper futures retain a mild upside bias from persistent supply-deficit/disruption narratives and structural electrification/grid build-out demand themes, but conviction is capped by policy headline risk. | 54 | up | fading | 24h | true | 82 |</w:t>
      </w:r>
      <w:r/>
    </w:p>
    <w:p>
      <w:r/>
      <w:r>
        <w:t>Data Dump (Machine Use)</w:t>
      </w:r>
      <w:r/>
    </w:p>
    <w:p>
      <w:r/>
      <w:r>
        <w:rPr>
          <w:rFonts w:ascii="Courier" w:hAnsi="Courier"/>
        </w:rPr>
        <w:t>{</w:t>
        <w:br/>
        <w:t xml:space="preserve"> "workflow_6B_CIS_output": {</w:t>
        <w:br/>
        <w:t xml:space="preserve"> "snapshot_id": "cis_copper_20260315T031500Z_v1",</w:t>
        <w:br/>
        <w:t xml:space="preserve"> "timestamp_utc": "2026-03-15T03:15:00Z",</w:t>
        <w:br/>
        <w:t xml:space="preserve"> "primary_asset_focus": {</w:t>
        <w:br/>
        <w:t xml:space="preserve"> "name": "Copper futures",</w:t>
        <w:br/>
        <w:t xml:space="preserve"> "market_code": "copper"</w:t>
        <w:br/>
        <w:t xml:space="preserve"> },</w:t>
        <w:br/>
        <w:t xml:space="preserve"> "headline_sentiment_word": "Reversal-Risk",</w:t>
        <w:br/>
        <w:t xml:space="preserve"> "headline_conviction_score_0_100": 38,</w:t>
        <w:br/>
        <w:t xml:space="preserve"> "headline_fragility_score_0_100": 82,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"unstable",</w:t>
        <w:br/>
        <w:t xml:space="preserve"> "beliefs": [</w:t>
        <w:br/>
        <w:t xml:space="preserve"> {</w:t>
        <w:br/>
        <w:t xml:space="preserve"> "belief_id": "B-CU-6H-001",</w:t>
        <w:br/>
        <w:t xml:space="preserve"> "market": "copper",</w:t>
        <w:br/>
        <w:t xml:space="preserve"> "claim": "Over the next 6h, copper futures bias is mixed-to-down as high-authority trade-policy headlines inject near-term demand/flow uncertainty.",</w:t>
        <w:br/>
        <w:t xml:space="preserve"> "probability_pct": 56,</w:t>
        <w:br/>
        <w:t xml:space="preserve"> "direction": "mixed",</w:t>
        <w:br/>
        <w:t xml:space="preserve"> "velocity": "accelerating",</w:t>
        <w:br/>
        <w:t xml:space="preserve"> "horizon": "6h",</w:t>
        <w:br/>
        <w:t xml:space="preserve"> "drivers": [</w:t>
        <w:br/>
        <w:t xml:space="preserve"> "T-001 (Donald Trump: trade policies)",</w:t>
        <w:br/>
        <w:t xml:space="preserve"> "T-002 (USTR: trade policy)",</w:t>
        <w:br/>
        <w:t xml:space="preserve"> "VIP-001 (EU Commission: trade policies) [single-source]"</w:t>
        <w:br/>
        <w:t xml:space="preserve"> ],</w:t>
        <w:br/>
        <w:t xml:space="preserve"> "contradicted_by": [</w:t>
        <w:br/>
        <w:t xml:space="preserve"> "B-CU-24H-001"</w:t>
        <w:br/>
        <w:t xml:space="preserve"> ]</w:t>
        <w:br/>
        <w:t xml:space="preserve"> },</w:t>
        <w:br/>
        <w:t xml:space="preserve"> {</w:t>
        <w:br/>
        <w:t xml:space="preserve"> "belief_id": "B-CU-24H-001",</w:t>
        <w:br/>
        <w:t xml:space="preserve"> "market": "copper",</w:t>
        <w:br/>
        <w:t xml:space="preserve"> "claim": "Over the next 24h, copper futures retain a mild upside bias from persistent supply-deficit/disruption narratives and structural electrification/grid build-out demand themes, but conviction is capped by policy headline risk.",</w:t>
        <w:br/>
        <w:t xml:space="preserve"> "probability_pct": 54,</w:t>
        <w:br/>
        <w:t xml:space="preserve"> "direction": "up",</w:t>
        <w:br/>
        <w:t xml:space="preserve"> "velocity": "fading",</w:t>
        <w:br/>
        <w:t xml:space="preserve"> "horizon": "24h",</w:t>
        <w:br/>
        <w:t xml:space="preserve"> "drivers": [</w:t>
        <w:br/>
        <w:t xml:space="preserve"> "T-012 (Freeport-McMoRan: disruption and supply crisis)",</w:t>
        <w:br/>
        <w:t xml:space="preserve"> "T-023 (Freeport: supply deficits and market outlook)",</w:t>
        <w:br/>
        <w:t xml:space="preserve"> "T-008 (Chile: market)",</w:t>
        <w:br/>
        <w:t xml:space="preserve"> "T-028 (renewable energy)",</w:t>
        <w:br/>
        <w:t xml:space="preserve"> "T-029 (industrial policy and decarbonisation)",</w:t>
        <w:br/>
        <w:t xml:space="preserve"> "T-030 (electric grid modernisation and renewable energy deployment)"</w:t>
        <w:br/>
        <w:t xml:space="preserve"> ],</w:t>
        <w:br/>
        <w:t xml:space="preserve"> "contradicted_by": [</w:t>
        <w:br/>
        <w:t xml:space="preserve"> "B-CU-6H-001"</w:t>
        <w:br/>
        <w:t xml:space="preserve"> ]</w:t>
        <w:br/>
        <w:t xml:space="preserve"> }</w:t>
        <w:br/>
        <w:t xml:space="preserve"> ],</w:t>
        <w:br/>
        <w:t xml:space="preserve"> "market_state_table": [</w:t>
        <w:br/>
        <w:t xml:space="preserve"> {</w:t>
        <w:br/>
        <w:t xml:space="preserve"> "market": "copper",</w:t>
        <w:br/>
        <w:t xml:space="preserve"> "directional_state": "neutral_mixed",</w:t>
        <w:br/>
        <w:t xml:space="preserve"> "momentum_state": "weakening",</w:t>
        <w:br/>
        <w:t xml:space="preserve"> "reversal_risk": "high",</w:t>
        <w:br/>
        <w:t xml:space="preserve"> "state_change": "unchanged",</w:t>
        <w:br/>
        <w:t xml:space="preserve"> "conviction_score_0_100": 38,</w:t>
        <w:br/>
        <w:t xml:space="preserve"> "freshness_confidence": "medium",</w:t>
        <w:br/>
        <w:t xml:space="preserve"> "catalyst_type": "reversal_warning",</w:t>
        <w:br/>
        <w:t xml:space="preserve"> "stale_suppression_applied": false,</w:t>
        <w:br/>
        <w:t xml:space="preserve"> "thesis_kill_switch": true,</w:t>
        <w:br/>
        <w:t xml:space="preserve"> "late_breaking_alert": true,</w:t>
        <w:br/>
        <w:t xml:space="preserve"> "fragility_score_0_100": 82,</w:t>
        <w:br/>
        <w:t xml:space="preserve"> "supporting_belief_ids": [</w:t>
        <w:br/>
        <w:t xml:space="preserve"> "B-CU-6H-001",</w:t>
        <w:br/>
        <w:t xml:space="preserve"> "B-CU-24H-001"</w:t>
        <w:br/>
        <w:t xml:space="preserve"> ]</w:t>
        <w:br/>
        <w:t xml:space="preserve"> }</w:t>
        <w:br/>
        <w:t xml:space="preserve"> ],</w:t>
        <w:br/>
        <w:t xml:space="preserve"> "risk_flags": [</w:t>
        <w:br/>
        <w:t xml:space="preserve"> {</w:t>
        <w:br/>
        <w:t xml:space="preserve"> "flag": "late_breaking_invalidation",</w:t>
        <w:br/>
        <w:t xml:space="preserve"> "market": "copper",</w:t>
        <w:br/>
        <w:t xml:space="preserve"> "severity": "high",</w:t>
        <w:br/>
        <w:t xml:space="preserve"> "details": "Very recent (&lt;=2h window) high-authority trade-policy signals (T-001/T-002) oppose slower-moving bullish supply/demand narratives; conviction capped until corroboration."</w:t>
        <w:br/>
        <w:t xml:space="preserve"> },</w:t>
        <w:br/>
        <w:t xml:space="preserve"> {</w:t>
        <w:br/>
        <w:t xml:space="preserve"> "flag": "contradiction_spike",</w:t>
        <w:br/>
        <w:t xml:space="preserve"> "market": "copper",</w:t>
        <w:br/>
        <w:t xml:space="preserve"> "severity": "high",</w:t>
        <w:br/>
        <w:t xml:space="preserve"> "details": "Near-term policy risk and longer-term supply/demand-tightness narratives are directionally opposed, raising whipsaw risk."</w:t>
        <w:br/>
        <w:t xml:space="preserve"> },</w:t>
        <w:br/>
        <w:t xml:space="preserve"> {</w:t>
        <w:br/>
        <w:t xml:space="preserve"> "flag": "single_source_outliers_present",</w:t>
        <w:br/>
        <w:t xml:space="preserve"> "market": "copper",</w:t>
        <w:br/>
        <w:t xml:space="preserve"> "severity": "medium",</w:t>
        <w:br/>
        <w:t xml:space="preserve"> "details": "Multiple VIP items are single-source/echo-risk; treated as low-weight context rather than primary drivers."</w:t>
        <w:br/>
        <w:t xml:space="preserve"> }</w:t>
        <w:br/>
        <w:t xml:space="preserve"> ],</w:t>
        <w:br/>
        <w:t xml:space="preserve"> "candidate_actions": [</w:t>
        <w:br/>
        <w:t xml:space="preserve"> {</w:t>
        <w:br/>
        <w:t xml:space="preserve"> "action": "stay_flat",</w:t>
        <w:br/>
        <w:t xml:space="preserve"> "market": "copper",</w:t>
        <w:br/>
        <w:t xml:space="preserve"> "confidence": "medium",</w:t>
        <w:br/>
        <w:t xml:space="preserve"> "trigger_condition": "Maintain neutral stance while late-breaking trade-policy headlines remain dominant and direction is neutral_mixed with high reversal risk."</w:t>
        <w:br/>
        <w:t xml:space="preserve"> },</w:t>
        <w:br/>
        <w:t xml:space="preserve"> {</w:t>
        <w:br/>
        <w:t xml:space="preserve"> "action": "volatility_watch",</w:t>
        <w:br/>
        <w:t xml:space="preserve"> "market": "copper",</w:t>
        <w:br/>
        <w:t xml:space="preserve"> "confidence": "high",</w:t>
        <w:br/>
        <w:t xml:space="preserve"> "trigger_condition": "If additional high-authority policy updates arrive within the next 6h, expect elevated intraday swings/whipsaw."</w:t>
        <w:br/>
        <w:t xml:space="preserve"> },</w:t>
        <w:br/>
        <w:t xml:space="preserve"> {</w:t>
        <w:br/>
        <w:t xml:space="preserve"> "action": "reversal_watch",</w:t>
        <w:br/>
        <w:t xml:space="preserve"> "market": "copper",</w:t>
        <w:br/>
        <w:t xml:space="preserve"> "confidence": "high",</w:t>
        <w:br/>
        <w:t xml:space="preserve"> "trigger_condition": "If bearish policy narrative persists/accelerates while bullish supply-deficit narratives fail to refresh, downside regime may strengthen."</w:t>
        <w:br/>
        <w:t xml:space="preserve"> },</w:t>
        <w:br/>
        <w:t xml:space="preserve"> {</w:t>
        <w:br/>
        <w:t xml:space="preserve"> "action": "watch_long_bias",</w:t>
        <w:br/>
        <w:t xml:space="preserve"> "market": "copper",</w:t>
        <w:br/>
        <w:t xml:space="preserve"> "confidence": "low",</w:t>
        <w:br/>
        <w:t xml:space="preserve"> "trigger_condition": "If trade-policy pressure fades and supply-disruption/deficit evidence refreshes within 24h, upside bias may reassert with lower fragility."</w:t>
        <w:br/>
        <w:t xml:space="preserve"> },</w:t>
        <w:br/>
        <w:t xml:space="preserve"> {</w:t>
        <w:br/>
        <w:t xml:space="preserve"> "action": "watch_short_bias",</w:t>
        <w:br/>
        <w:t xml:space="preserve"> "market": "copper",</w:t>
        <w:br/>
        <w:t xml:space="preserve"> "confidence": "low",</w:t>
        <w:br/>
        <w:t xml:space="preserve"> "trigger_condition": "If policy headlines broaden into concrete restrictions/tariffs and are echoed by multiple Tier-A sources, bearish pressure may dominate."</w:t>
        <w:br/>
        <w:t xml:space="preserve"> }</w:t>
        <w:br/>
        <w:t xml:space="preserve"> ],</w:t>
        <w:br/>
        <w:t xml:space="preserve"> "paper_trade_signal_pack": {</w:t>
        <w:br/>
        <w:t xml:space="preserve"> "bullish_markets": [],</w:t>
        <w:br/>
        <w:t xml:space="preserve"> "bearish_markets": [],</w:t>
        <w:br/>
        <w:t xml:space="preserve"> "neutral_mixed_markets": [</w:t>
        <w:br/>
        <w:t xml:space="preserve"> "copper"</w:t>
        <w:br/>
        <w:t xml:space="preserve"> ],</w:t>
        <w:br/>
        <w:t xml:space="preserve"> "high_reversal_risk_markets": [</w:t>
        <w:br/>
        <w:t xml:space="preserve"> "copper"</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"2026-03-14T04:00:00Z",</w:t>
        <w:br/>
        <w:t xml:space="preserve"> "bucket_end_utc": "2026-03-14T05:00:00Z",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0.25,</w:t>
        <w:br/>
        <w:t xml:space="preserve"> "fresh_evidence_count": 0,</w:t>
        <w:br/>
        <w:t xml:space="preserve"> "stale_evidence_count": 0,</w:t>
        <w:br/>
        <w:t xml:space="preserve"> "conviction_score_0_100": 18,</w:t>
        <w:br/>
        <w:t xml:space="preserve"> "fragility_score_0_100": 65,</w:t>
        <w:br/>
        <w:t xml:space="preserve"> "dominant_state": "neutral_mixed"</w:t>
        <w:br/>
        <w:t xml:space="preserve"> },</w:t>
        <w:br/>
        <w:t xml:space="preserve"> {</w:t>
        <w:br/>
        <w:t xml:space="preserve"> "bucket_start_utc": "2026-03-14T05:00:00Z",</w:t>
        <w:br/>
        <w:t xml:space="preserve"> "bucket_end_utc": "2026-03-14T06:00:00Z",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0.25,</w:t>
        <w:br/>
        <w:t xml:space="preserve"> "fresh_evidence_count": 0,</w:t>
        <w:br/>
        <w:t xml:space="preserve"> "stale_evidence_count": 0,</w:t>
        <w:br/>
        <w:t xml:space="preserve"> "conviction_score_0_100": 18,</w:t>
        <w:br/>
        <w:t xml:space="preserve"> "fragility_score_0_100": 65,</w:t>
        <w:br/>
        <w:t xml:space="preserve"> "dominant_state": "neutral_mixed"</w:t>
        <w:br/>
        <w:t xml:space="preserve"> },</w:t>
        <w:br/>
        <w:t xml:space="preserve"> {</w:t>
        <w:br/>
        <w:t xml:space="preserve"> "bucket_start_utc": "2026-03-14T06:00:00Z",</w:t>
        <w:br/>
        <w:t xml:space="preserve"> "bucket_end_utc": "2026-03-14T07:00:00Z",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0.25,</w:t>
        <w:br/>
        <w:t xml:space="preserve"> "fresh_evidence_count": 0,</w:t>
        <w:br/>
        <w:t xml:space="preserve"> "stale_evidence_count": 0,</w:t>
        <w:br/>
        <w:t xml:space="preserve"> "conviction_score_0_100": 18,</w:t>
        <w:br/>
        <w:t xml:space="preserve"> "fragility_score_0_100": 65,</w:t>
        <w:br/>
        <w:t xml:space="preserve"> "dominant_state": "neutral_mixed"</w:t>
        <w:br/>
        <w:t xml:space="preserve"> },</w:t>
        <w:br/>
        <w:t xml:space="preserve"> {</w:t>
        <w:br/>
        <w:t xml:space="preserve"> "bucket_start_utc": "2026-03-14T07:00:00Z",</w:t>
        <w:br/>
        <w:t xml:space="preserve"> "bucket_end_utc": "2026-03-14T08:00:00Z",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0.25,</w:t>
        <w:br/>
        <w:t xml:space="preserve"> "fresh_evidence_count": 0,</w:t>
        <w:br/>
        <w:t xml:space="preserve"> "stale_evidence_count": 0,</w:t>
        <w:br/>
        <w:t xml:space="preserve"> "conviction_score_0_100": 18,</w:t>
        <w:br/>
        <w:t xml:space="preserve"> "fragility_score_0_100": 65,</w:t>
        <w:br/>
        <w:t xml:space="preserve"> "dominant_state": "neutral_mixed"</w:t>
        <w:br/>
        <w:t xml:space="preserve"> },</w:t>
        <w:br/>
        <w:t xml:space="preserve"> {</w:t>
        <w:br/>
        <w:t xml:space="preserve"> "bucket_start_utc": "2026-03-14T08:00:00Z",</w:t>
        <w:br/>
        <w:t xml:space="preserve"> "bucket_end_utc": "2026-03-14T09:00:00Z",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0.25,</w:t>
        <w:br/>
        <w:t xml:space="preserve"> "fresh_evidence_count": 0,</w:t>
        <w:br/>
        <w:t xml:space="preserve"> "stale_evidence_count": 0,</w:t>
        <w:br/>
        <w:t xml:space="preserve"> "conviction_score_0_100": 18,</w:t>
        <w:br/>
        <w:t xml:space="preserve"> "fragility_score_0_100": 65,</w:t>
        <w:br/>
        <w:t xml:space="preserve"> "dominant_state": "neutral_mixed"</w:t>
        <w:br/>
        <w:t xml:space="preserve"> },</w:t>
        <w:br/>
        <w:t xml:space="preserve"> {</w:t>
        <w:br/>
        <w:t xml:space="preserve"> "bucket_start_utc": "2026-03-14T09:00:00Z",</w:t>
        <w:br/>
        <w:t xml:space="preserve"> "bucket_end_utc": "2026-03-14T10:00:00Z",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0.25,</w:t>
        <w:br/>
        <w:t xml:space="preserve"> "fresh_evidence_count": 0,</w:t>
        <w:br/>
        <w:t xml:space="preserve"> "stale_evidence_count": 0,</w:t>
        <w:br/>
        <w:t xml:space="preserve"> "conviction_score_0_100": 18,</w:t>
        <w:br/>
        <w:t xml:space="preserve"> "fragility_score_0_100": 65,</w:t>
        <w:br/>
        <w:t xml:space="preserve"> "dominant_state": "neutral_mixed"</w:t>
        <w:br/>
        <w:t xml:space="preserve"> },</w:t>
        <w:br/>
        <w:t xml:space="preserve"> {</w:t>
        <w:br/>
        <w:t xml:space="preserve"> "bucket_start_utc": "2026-03-14T10:00:00Z",</w:t>
        <w:br/>
        <w:t xml:space="preserve"> "bucket_end_utc": "2026-03-14T11:00:00Z",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0.25,</w:t>
        <w:br/>
        <w:t xml:space="preserve"> "fresh_evidence_count": 0,</w:t>
        <w:br/>
        <w:t xml:space="preserve"> "stale_evidence_count": 0,</w:t>
        <w:br/>
        <w:t xml:space="preserve"> "conviction_score_0_100": 18,</w:t>
        <w:br/>
        <w:t xml:space="preserve"> "fragility_score_0_100": 65,</w:t>
        <w:br/>
        <w:t xml:space="preserve"> "dominant_state": "neutral_mixed"</w:t>
        <w:br/>
        <w:t xml:space="preserve"> },</w:t>
        <w:br/>
        <w:t xml:space="preserve"> {</w:t>
        <w:br/>
        <w:t xml:space="preserve"> "bucket_start_utc": "2026-03-14T11:00:00Z",</w:t>
        <w:br/>
        <w:t xml:space="preserve"> "bucket_end_utc": "2026-03-14T12:00:00Z",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0.25,</w:t>
        <w:br/>
        <w:t xml:space="preserve"> "fresh_evidence_count": 0,</w:t>
        <w:br/>
        <w:t xml:space="preserve"> "stale_evidence_count": 0,</w:t>
        <w:br/>
        <w:t xml:space="preserve"> "conviction_score_0_100": 18,</w:t>
        <w:br/>
        <w:t xml:space="preserve"> "fragility_score_0_100": 65,</w:t>
        <w:br/>
        <w:t xml:space="preserve"> "dominant_state": "neutral_mixed"</w:t>
        <w:br/>
        <w:t xml:space="preserve"> },</w:t>
        <w:br/>
        <w:t xml:space="preserve"> {</w:t>
        <w:br/>
        <w:t xml:space="preserve"> "bucket_start_utc": "2026-03-14T12:00:00Z",</w:t>
        <w:br/>
        <w:t xml:space="preserve"> "bucket_end_utc": "2026-03-14T13:00:00Z",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0.25,</w:t>
        <w:br/>
        <w:t xml:space="preserve"> "fresh_evidence_count": 0,</w:t>
        <w:br/>
        <w:t xml:space="preserve"> "stale_evidence_count": 0,</w:t>
        <w:br/>
        <w:t xml:space="preserve"> "conviction_score_0_100": 18,</w:t>
        <w:br/>
        <w:t xml:space="preserve"> "fragility_score_0_100": 65,</w:t>
        <w:br/>
        <w:t xml:space="preserve"> "dominant_state": "neutral_mixed"</w:t>
        <w:br/>
        <w:t xml:space="preserve"> },</w:t>
        <w:br/>
        <w:t xml:space="preserve"> {</w:t>
        <w:br/>
        <w:t xml:space="preserve"> "bucket_start_utc": "2026-03-14T13:00:00Z",</w:t>
        <w:br/>
        <w:t xml:space="preserve"> "bucket_end_utc": "2026-03-14T14:00:00Z",</w:t>
        <w:br/>
        <w:t xml:space="preserve"> "directional_score_signed": 0,</w:t>
        <w:br/>
        <w:t xml:space="preserve"> "bullish_pressure_score": 5,</w:t>
        <w:br/>
        <w:t xml:space="preserve"> "bearish_pressure_score": 5,</w:t>
        <w:br/>
        <w:t xml:space="preserve"> "net_sentiment_score": 0,</w:t>
        <w:br/>
        <w:t xml:space="preserve"> "velocity_score": 0,</w:t>
        <w:br/>
        <w:t xml:space="preserve"> "acceleration_score": 0,</w:t>
        <w:br/>
        <w:t xml:space="preserve"> "contradiction_ratio": 0.25,</w:t>
        <w:br/>
        <w:t xml:space="preserve"> "fresh_evidence_count": 0,</w:t>
        <w:br/>
        <w:t xml:space="preserve"> "stale_evidence_count": 0,</w:t>
        <w:br/>
        <w:t xml:space="preserve"> "conviction_score_0_100": 18,</w:t>
        <w:br/>
        <w:t xml:space="preserve"> "fragility_score_0_100": 65,</w:t>
        <w:br/>
        <w:t xml:space="preserve"> "dominant_state": "neutral_mixed"</w:t>
        <w:br/>
        <w:t xml:space="preserve"> },</w:t>
        <w:br/>
        <w:t xml:space="preserve"> {</w:t>
        <w:br/>
        <w:t xml:space="preserve"> "bucket_start_utc": "2026-03-14T14:00:00Z",</w:t>
        <w:br/>
        <w:t xml:space="preserve"> "bucket_end_utc": "2026-03-14T15:00:00Z",</w:t>
        <w:br/>
        <w:t xml:space="preserve"> "directional_score_signed": 45,</w:t>
        <w:br/>
        <w:t xml:space="preserve"> "bullish_pressure_score": 65,</w:t>
        <w:br/>
        <w:t xml:space="preserve"> "bearish_pressure_score": 20,</w:t>
        <w:br/>
        <w:t xml:space="preserve"> "net_sentiment_score": 45,</w:t>
        <w:br/>
        <w:t xml:space="preserve"> "velocity_score": 45,</w:t>
        <w:br/>
        <w:t xml:space="preserve"> "acceleration_score": 45,</w:t>
        <w:br/>
        <w:t xml:space="preserve"> "contradiction_ratio": 0.3,</w:t>
        <w:br/>
        <w:t xml:space="preserve"> "fresh_evidence_count": 3,</w:t>
        <w:br/>
        <w:t xml:space="preserve"> "stale_evidence_count": 0,</w:t>
        <w:br/>
        <w:t xml:space="preserve"> "conviction_score_0_100": 55,</w:t>
        <w:br/>
        <w:t xml:space="preserve"> "fragility_score_0_100": 58,</w:t>
        <w:br/>
        <w:t xml:space="preserve"> "dominant_state": "bullish"</w:t>
        <w:br/>
        <w:t xml:space="preserve"> },</w:t>
        <w:br/>
        <w:t xml:space="preserve"> {</w:t>
        <w:br/>
        <w:t xml:space="preserve"> "bucket_start_utc": "2026-03-14T15:00:00Z",</w:t>
        <w:br/>
        <w:t xml:space="preserve"> "bucket_end_utc": "2026-03-14T16:00:00Z",</w:t>
        <w:br/>
        <w:t xml:space="preserve"> "directional_score_signed": 10,</w:t>
        <w:br/>
        <w:t xml:space="preserve"> "bullish_pressure_score": 18,</w:t>
        <w:br/>
        <w:t xml:space="preserve"> "bearish_pressure_score": 8,</w:t>
        <w:br/>
        <w:t xml:space="preserve"> "net_sentiment_score": 10,</w:t>
        <w:br/>
        <w:t xml:space="preserve"> "velocity_score": -35,</w:t>
        <w:br/>
        <w:t xml:space="preserve"> "acceleration_score": -80,</w:t>
        <w:br/>
        <w:t xml:space="preserve"> "contradiction_ratio": 0.28,</w:t>
        <w:br/>
        <w:t xml:space="preserve"> "fresh_evidence_count": 0,</w:t>
        <w:br/>
        <w:t xml:space="preserve"> "stale_evidence_count": 0,</w:t>
        <w:br/>
        <w:t xml:space="preserve"> "conviction_score_0_100": 28,</w:t>
        <w:br/>
        <w:t xml:space="preserve"> "fragility_score_0_100": 64,</w:t>
        <w:br/>
        <w:t xml:space="preserve"> "dominant_state": "neutral_mixed"</w:t>
        <w:br/>
        <w:t xml:space="preserve"> },</w:t>
        <w:br/>
        <w:t xml:space="preserve"> {</w:t>
        <w:br/>
        <w:t xml:space="preserve"> "bucket_start_utc": "2026-03-14T16:00:00Z",</w:t>
        <w:br/>
        <w:t xml:space="preserve"> "bucket_end_utc": "2026-03-14T17:00:00Z",</w:t>
        <w:br/>
        <w:t xml:space="preserve"> "directional_score_signed": 10,</w:t>
        <w:br/>
        <w:t xml:space="preserve"> "bullish_pressure_score": 18,</w:t>
        <w:br/>
        <w:t xml:space="preserve"> "bearish_pressure_score": 8,</w:t>
        <w:br/>
        <w:t xml:space="preserve"> "net_sentiment_score": 10,</w:t>
        <w:br/>
        <w:t xml:space="preserve"> "velocity_score": 0,</w:t>
        <w:br/>
        <w:t xml:space="preserve"> "acceleration_score": 35,</w:t>
        <w:br/>
        <w:t xml:space="preserve"> "contradiction_ratio": 0.28,</w:t>
        <w:br/>
        <w:t xml:space="preserve"> "fresh_evidence_count": 0,</w:t>
        <w:br/>
        <w:t xml:space="preserve"> "stale_evidence_count": 0,</w:t>
        <w:br/>
        <w:t xml:space="preserve"> "conviction_score_0_100": 28,</w:t>
        <w:br/>
        <w:t xml:space="preserve"> "fragility_score_0_100": 64,</w:t>
        <w:br/>
        <w:t xml:space="preserve"> "dominant_state": "neutral_mixed"</w:t>
        <w:br/>
        <w:t xml:space="preserve"> },</w:t>
        <w:br/>
        <w:t xml:space="preserve"> {</w:t>
        <w:br/>
        <w:t xml:space="preserve"> "bucket_start_utc": "2026-03-14T17:00:00Z",</w:t>
        <w:br/>
        <w:t xml:space="preserve"> "bucket_end_utc": "2026-03-14T18:00:00Z",</w:t>
        <w:br/>
        <w:t xml:space="preserve"> "directional_score_signed": 10,</w:t>
        <w:br/>
        <w:t xml:space="preserve"> "bullish_pressure_score": 18,</w:t>
        <w:br/>
        <w:t xml:space="preserve"> "bearish_pressure_score": 8,</w:t>
        <w:br/>
        <w:t xml:space="preserve"> "net_sentiment_score": 10,</w:t>
        <w:br/>
        <w:t xml:space="preserve"> "velocity_score": 0,</w:t>
        <w:br/>
        <w:t xml:space="preserve"> "acceleration_score": 0,</w:t>
        <w:br/>
        <w:t xml:space="preserve"> "contradiction_ratio": 0.28,</w:t>
        <w:br/>
        <w:t xml:space="preserve"> "fresh_evidence_count": 0,</w:t>
        <w:br/>
        <w:t xml:space="preserve"> "stale_evidence_count": 0,</w:t>
        <w:br/>
        <w:t xml:space="preserve"> "conviction_score_0_100": 28,</w:t>
        <w:br/>
        <w:t xml:space="preserve"> "fragility_score_0_100": 64,</w:t>
        <w:br/>
        <w:t xml:space="preserve"> "dominant_state": "neutral_mixed"</w:t>
        <w:br/>
        <w:t xml:space="preserve"> },</w:t>
        <w:br/>
        <w:t xml:space="preserve"> {</w:t>
        <w:br/>
        <w:t xml:space="preserve"> "bucket_start_utc": "2026-03-14T18:00:00Z",</w:t>
        <w:br/>
        <w:t xml:space="preserve"> "bucket_end_utc": "2026-03-14T19:00:00Z",</w:t>
        <w:br/>
        <w:t xml:space="preserve"> "directional_score_signed": 30,</w:t>
        <w:br/>
        <w:t xml:space="preserve"> "bullish_pressure_score": 45,</w:t>
        <w:br/>
        <w:t xml:space="preserve"> "bearish_pressure_score": 15,</w:t>
        <w:br/>
        <w:t xml:space="preserve"> "net_sentiment_score": 30,</w:t>
        <w:br/>
        <w:t xml:space="preserve"> "velocity_score": 20,</w:t>
        <w:br/>
        <w:t xml:space="preserve"> "acceleration_score": 20,</w:t>
        <w:br/>
        <w:t xml:space="preserve"> "contradiction_ratio": 0.32,</w:t>
        <w:br/>
        <w:t xml:space="preserve"> "fresh_evidence_count": 1,</w:t>
        <w:br/>
        <w:t xml:space="preserve"> "stale_evidence_count": 0,</w:t>
        <w:br/>
        <w:t xml:space="preserve"> "conviction_score_0_100": 44,</w:t>
        <w:br/>
        <w:t xml:space="preserve"> "fragility_score_0_100": 60,</w:t>
        <w:br/>
        <w:t xml:space="preserve"> "dominant_state": "bullish"</w:t>
        <w:br/>
        <w:t xml:space="preserve"> },</w:t>
        <w:br/>
        <w:t xml:space="preserve"> {</w:t>
        <w:br/>
        <w:t xml:space="preserve"> "bucket_start_utc": "2026-03-14T19:00:00Z",</w:t>
        <w:br/>
        <w:t xml:space="preserve"> "bucket_end_utc": "2026-03-14T20:00:00Z",</w:t>
        <w:br/>
        <w:t xml:space="preserve"> "directional_score_signed": 12,</w:t>
        <w:br/>
        <w:t xml:space="preserve"> "bullish_pressure_score": 20,</w:t>
        <w:br/>
        <w:t xml:space="preserve"> "bearish_pressure_score": 8,</w:t>
        <w:br/>
        <w:t xml:space="preserve"> "net_sentiment_score": 12,</w:t>
        <w:br/>
        <w:t xml:space="preserve"> "velocity_score": -18,</w:t>
        <w:br/>
        <w:t xml:space="preserve"> "acceleration_score": -38,</w:t>
        <w:br/>
        <w:t xml:space="preserve"> "contradiction_ratio": 0.3,</w:t>
        <w:br/>
        <w:t xml:space="preserve"> "fresh_evidence_count": 0,</w:t>
        <w:br/>
        <w:t xml:space="preserve"> "stale_evidence_count": 0,</w:t>
        <w:br/>
        <w:t xml:space="preserve"> "conviction_score_0_100": 30,</w:t>
        <w:br/>
        <w:t xml:space="preserve"> "fragility_score_0_100": 65,</w:t>
        <w:br/>
        <w:t xml:space="preserve"> "dominant_state": "neutral_mixed"</w:t>
        <w:br/>
        <w:t xml:space="preserve"> },</w:t>
        <w:br/>
        <w:t xml:space="preserve"> {</w:t>
        <w:br/>
        <w:t xml:space="preserve"> "bucket_start_utc": "2026-03-14T20:00:00Z",</w:t>
        <w:br/>
        <w:t xml:space="preserve"> "bucket_end_utc": "2026-03-14T21:00:00Z",</w:t>
        <w:br/>
        <w:t xml:space="preserve"> "directional_score_signed": 12,</w:t>
        <w:br/>
        <w:t xml:space="preserve"> "bullish_pressure_score": 20,</w:t>
        <w:br/>
        <w:t xml:space="preserve"> "bearish_pressure_score": 8,</w:t>
        <w:br/>
        <w:t xml:space="preserve"> "net_sentiment_score": 12,</w:t>
        <w:br/>
        <w:t xml:space="preserve"> "velocity_score": 0,</w:t>
        <w:br/>
        <w:t xml:space="preserve"> "acceleration_score": 18,</w:t>
        <w:br/>
        <w:t xml:space="preserve"> "contradiction_ratio": 0.3,</w:t>
        <w:br/>
        <w:t xml:space="preserve"> "fresh_evidence_count": 0,</w:t>
        <w:br/>
        <w:t xml:space="preserve"> "stale_evidence_count": 0,</w:t>
        <w:br/>
        <w:t xml:space="preserve"> "conviction_score_0_100": 30,</w:t>
        <w:br/>
        <w:t xml:space="preserve"> "fragility_score_0_100": 65,</w:t>
        <w:br/>
        <w:t xml:space="preserve"> "dominant_state": "neutral_mixed"</w:t>
        <w:br/>
        <w:t xml:space="preserve"> },</w:t>
        <w:br/>
        <w:t xml:space="preserve"> {</w:t>
        <w:br/>
        <w:t xml:space="preserve"> "bucket_start_utc": "2026-03-14T21:00:00Z",</w:t>
        <w:br/>
        <w:t xml:space="preserve"> "bucket_end_utc": "2026-03-14T22:00:00Z",</w:t>
        <w:br/>
        <w:t xml:space="preserve"> "directional_score_signed": 12,</w:t>
        <w:br/>
        <w:t xml:space="preserve"> "bullish_pressure_score": 20,</w:t>
        <w:br/>
        <w:t xml:space="preserve"> "bearish_pressure_score": 8,</w:t>
        <w:br/>
        <w:t xml:space="preserve"> "net_sentiment_score": 12,</w:t>
        <w:br/>
        <w:t xml:space="preserve"> "velocity_score": 0,</w:t>
        <w:br/>
        <w:t xml:space="preserve"> "acceleration_score": 0,</w:t>
        <w:br/>
        <w:t xml:space="preserve"> "contradiction_ratio": 0.3,</w:t>
        <w:br/>
        <w:t xml:space="preserve"> "fresh_evidence_count": 0,</w:t>
        <w:br/>
        <w:t xml:space="preserve"> "stale_evidence_count": 0,</w:t>
        <w:br/>
        <w:t xml:space="preserve"> "conviction_score_0_100": 30,</w:t>
        <w:br/>
        <w:t xml:space="preserve"> "fragility_score_0_100": 65,</w:t>
        <w:br/>
        <w:t xml:space="preserve"> "dominant_state": "neutral_mixed"</w:t>
        <w:br/>
        <w:t xml:space="preserve"> },</w:t>
        <w:br/>
        <w:t xml:space="preserve"> {</w:t>
        <w:br/>
        <w:t xml:space="preserve"> "bucket_start_utc": "2026-03-14T22:00:00Z",</w:t>
        <w:br/>
        <w:t xml:space="preserve"> "bucket_end_utc": "2026-03-14T23:00:00Z",</w:t>
        <w:br/>
        <w:t xml:space="preserve"> "directional_score_signed": 12,</w:t>
        <w:br/>
        <w:t xml:space="preserve"> "bullish_pressure_score": 20,</w:t>
        <w:br/>
        <w:t xml:space="preserve"> "bearish_pressure_score": 8,</w:t>
        <w:br/>
        <w:t xml:space="preserve"> "net_sentiment_score": 12,</w:t>
        <w:br/>
        <w:t xml:space="preserve"> "velocity_score": 0,</w:t>
        <w:br/>
        <w:t xml:space="preserve"> "acceleration_score": 0,</w:t>
        <w:br/>
        <w:t xml:space="preserve"> "contradiction_ratio": 0.3,</w:t>
        <w:br/>
        <w:t xml:space="preserve"> "fresh_evidence_count": 0,</w:t>
        <w:br/>
        <w:t xml:space="preserve"> "stale_evidence_count": 0,</w:t>
        <w:br/>
        <w:t xml:space="preserve"> "conviction_score_0_100": 30,</w:t>
        <w:br/>
        <w:t xml:space="preserve"> "fragility_score_0_100": 65,</w:t>
        <w:br/>
        <w:t xml:space="preserve"> "dominant_state": "neutral_mixed"</w:t>
        <w:br/>
        <w:t xml:space="preserve"> },</w:t>
        <w:br/>
        <w:t xml:space="preserve"> {</w:t>
        <w:br/>
        <w:t xml:space="preserve"> "bucket_start_utc": "2026-03-14T23:00:00Z",</w:t>
        <w:br/>
        <w:t xml:space="preserve"> "bucket_end_utc": "2026-03-15T00:00:00Z",</w:t>
        <w:br/>
        <w:t xml:space="preserve"> "directional_score_signed": 12,</w:t>
        <w:br/>
        <w:t xml:space="preserve"> "bullish_pressure_score": 20,</w:t>
        <w:br/>
        <w:t xml:space="preserve"> "bearish_pressure_score": 8,</w:t>
        <w:br/>
        <w:t xml:space="preserve"> "net_sentiment_score": 12,</w:t>
        <w:br/>
        <w:t xml:space="preserve"> "velocity_score": 0,</w:t>
        <w:br/>
        <w:t xml:space="preserve"> "acceleration_score": 0,</w:t>
        <w:br/>
        <w:t xml:space="preserve"> "contradiction_ratio": 0.3,</w:t>
        <w:br/>
        <w:t xml:space="preserve"> "fresh_evidence_count": 0,</w:t>
        <w:br/>
        <w:t xml:space="preserve"> "stale_evidence_count": 0,</w:t>
        <w:br/>
        <w:t xml:space="preserve"> "conviction_score_0_100": 30,</w:t>
        <w:br/>
        <w:t xml:space="preserve"> "fragility_score_0_100": 65,</w:t>
        <w:br/>
        <w:t xml:space="preserve"> "dominant_state": "neutral_mixed"</w:t>
        <w:br/>
        <w:t xml:space="preserve"> },</w:t>
        <w:br/>
        <w:t xml:space="preserve"> {</w:t>
        <w:br/>
        <w:t xml:space="preserve"> "bucket_start_utc": "2026-03-15T00:00:00Z",</w:t>
        <w:br/>
        <w:t xml:space="preserve"> "bucket_end_utc": "2026-03-15T01:00:00Z",</w:t>
        <w:br/>
        <w:t xml:space="preserve"> "directional_score_signed": 12,</w:t>
        <w:br/>
        <w:t xml:space="preserve"> "bullish_pressure_score": 20,</w:t>
        <w:br/>
        <w:t xml:space="preserve"> "bearish_pressure_score": 8,</w:t>
        <w:br/>
        <w:t xml:space="preserve"> "net_sentiment_score": 12,</w:t>
        <w:br/>
        <w:t xml:space="preserve"> "velocity_score": 0,</w:t>
        <w:br/>
        <w:t xml:space="preserve"> "acceleration_score": 0,</w:t>
        <w:br/>
        <w:t xml:space="preserve"> "contradiction_ratio": 0.3,</w:t>
        <w:br/>
        <w:t xml:space="preserve"> "fresh_evidence_count": 0,</w:t>
        <w:br/>
        <w:t xml:space="preserve"> "stale_evidence_count": 0,</w:t>
        <w:br/>
        <w:t xml:space="preserve"> "conviction_score_0_100": 30,</w:t>
        <w:br/>
        <w:t xml:space="preserve"> "fragility_score_0_100": 65,</w:t>
        <w:br/>
        <w:t xml:space="preserve"> "dominant_state": "neutral_mixed"</w:t>
        <w:br/>
        <w:t xml:space="preserve"> },</w:t>
        <w:br/>
        <w:t xml:space="preserve"> {</w:t>
        <w:br/>
        <w:t xml:space="preserve"> "bucket_start_utc": "2026-03-15T01:00:00Z",</w:t>
        <w:br/>
        <w:t xml:space="preserve"> "bucket_end_utc": "2026-03-15T02:00:00Z",</w:t>
        <w:br/>
        <w:t xml:space="preserve"> "directional_score_signed": 12,</w:t>
        <w:br/>
        <w:t xml:space="preserve"> "bullish_pressure_score": 20,</w:t>
        <w:br/>
        <w:t xml:space="preserve"> "bearish_pressure_score": 8,</w:t>
        <w:br/>
        <w:t xml:space="preserve"> "net_sentiment_score": 12,</w:t>
        <w:br/>
        <w:t xml:space="preserve"> "velocity_score": 0,</w:t>
        <w:br/>
        <w:t xml:space="preserve"> "acceleration_score": 0,</w:t>
        <w:br/>
        <w:t xml:space="preserve"> "contradiction_ratio": 0.3,</w:t>
        <w:br/>
        <w:t xml:space="preserve"> "fresh_evidence_count": 0,</w:t>
        <w:br/>
        <w:t xml:space="preserve"> "stale_evidence_count": 0,</w:t>
        <w:br/>
        <w:t xml:space="preserve"> "conviction_score_0_100": 30,</w:t>
        <w:br/>
        <w:t xml:space="preserve"> "fragility_score_0_100": 65,</w:t>
        <w:br/>
        <w:t xml:space="preserve"> "dominant_state": "neutral_mixed"</w:t>
        <w:br/>
        <w:t xml:space="preserve"> },</w:t>
        <w:br/>
        <w:t xml:space="preserve"> {</w:t>
        <w:br/>
        <w:t xml:space="preserve"> "bucket_start_utc": "2026-03-15T02:00:00Z",</w:t>
        <w:br/>
        <w:t xml:space="preserve"> "bucket_end_utc": "2026-03-15T03:00:00Z",</w:t>
        <w:br/>
        <w:t xml:space="preserve"> "directional_score_signed": 12,</w:t>
        <w:br/>
        <w:t xml:space="preserve"> "bullish_pressure_score": 20,</w:t>
        <w:br/>
        <w:t xml:space="preserve"> "bearish_pressure_score": 8,</w:t>
        <w:br/>
        <w:t xml:space="preserve"> "net_sentiment_score": 12,</w:t>
        <w:br/>
        <w:t xml:space="preserve"> "velocity_score": 0,</w:t>
        <w:br/>
        <w:t xml:space="preserve"> "acceleration_score": 0,</w:t>
        <w:br/>
        <w:t xml:space="preserve"> "contradiction_ratio": 0.3,</w:t>
        <w:br/>
        <w:t xml:space="preserve"> "fresh_evidence_count": 0,</w:t>
        <w:br/>
        <w:t xml:space="preserve"> "stale_evidence_count": 0,</w:t>
        <w:br/>
        <w:t xml:space="preserve"> "conviction_score_0_100": 30,</w:t>
        <w:br/>
        <w:t xml:space="preserve"> "fragility_score_0_100": 65,</w:t>
        <w:br/>
        <w:t xml:space="preserve"> "dominant_state": "neutral_mixed"</w:t>
        <w:br/>
        <w:t xml:space="preserve"> },</w:t>
        <w:br/>
        <w:t xml:space="preserve"> {</w:t>
        <w:br/>
        <w:t xml:space="preserve"> "bucket_start_utc": "2026-03-15T03:00:00Z",</w:t>
        <w:br/>
        <w:t xml:space="preserve"> "bucket_end_utc": "2026-03-15T04:00:00Z",</w:t>
        <w:br/>
        <w:t xml:space="preserve"> "directional_score_signed": -35,</w:t>
        <w:br/>
        <w:t xml:space="preserve"> "bullish_pressure_score": 20,</w:t>
        <w:br/>
        <w:t xml:space="preserve"> "bearish_pressure_score": 55,</w:t>
        <w:br/>
        <w:t xml:space="preserve"> "net_sentiment_score": -35,</w:t>
        <w:br/>
        <w:t xml:space="preserve"> "velocity_score": -47,</w:t>
        <w:br/>
        <w:t xml:space="preserve"> "acceleration_score": -47,</w:t>
        <w:br/>
        <w:t xml:space="preserve"> "contradiction_ratio": 0.55,</w:t>
        <w:br/>
        <w:t xml:space="preserve"> "fresh_evidence_count": 2,</w:t>
        <w:br/>
        <w:t xml:space="preserve"> "stale_evidence_count": 0,</w:t>
        <w:br/>
        <w:t xml:space="preserve"> "conviction_score_0_100": 40,</w:t>
        <w:br/>
        <w:t xml:space="preserve"> "fragility_score_0_100": 85,</w:t>
        <w:br/>
        <w:t xml:space="preserve"> "dominant_state": "bearish"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35,</w:t>
        <w:br/>
        <w:t xml:space="preserve"> "latest_inflection_direction": "down",</w:t>
        <w:br/>
        <w:t xml:space="preserve"> "latest_inflection_strength": 84,</w:t>
        <w:br/>
        <w:t xml:space="preserve"> "signal_regime": "mixed_flat"</w:t>
        <w:br/>
        <w:t xml:space="preserve"> }</w:t>
        <w:br/>
        <w:t xml:space="preserve"> },</w:t>
        <w:br/>
        <w:t xml:space="preserve"> "diagnostics": {</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1,</w:t>
        <w:br/>
        <w:t xml:space="preserve"> "kill_switch_markets_count":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to 6B; state_change set to 'unchanged' under unknown_prior fallback.",</w:t>
        <w:br/>
        <w:t xml:space="preserve"> "Late-breaking invalidation sentinel triggered by very recent, high-authority trade-policy cluster (T-001/T-002) introducing opposing near-term pressure vs slower structural bullish themes."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https://journalrecord.com/2026/03/12/usmca-rules-chinese-factories-mexico/</w:t>
        </w:r>
      </w:hyperlink>
      <w: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2. </w:t>
      </w:r>
      <w:hyperlink r:id="rId10">
        <w:r>
          <w:rPr>
            <w:color w:val="0000EE"/>
            <w:u w:val="single"/>
          </w:rPr>
          <w:t>https://economictimes.indiatimes.com/news/international/global-trends/us-china-economic-chiefs-meet-in-paris-to-clear-path-to-trump-xi-summit/articleshow/129583729.cms</w:t>
        </w:r>
      </w:hyperlink>
      <w: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3. </w:t>
      </w:r>
      <w:hyperlink r:id="rId11">
        <w:r>
          <w:rPr>
            <w:color w:val="0000EE"/>
            <w:u w:val="single"/>
          </w:rPr>
          <w:t>https://www.cnbc.com/2026/03/14/peruvian-stocks-why-they-may-be-an-unexpected-winner-of-the-ai-boom-iran-war.html</w:t>
        </w:r>
      </w:hyperlink>
      <w: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4. </w:t>
      </w:r>
      <w:hyperlink r:id="rId12">
        <w:r>
          <w:rPr>
            <w:color w:val="0000EE"/>
            <w:u w:val="single"/>
          </w:rPr>
          <w:t>https://english.news.cn/20260314/8a66e325feb44333952d7f2cbc71074d/c.html</w:t>
        </w:r>
      </w:hyperlink>
      <w: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5. </w:t>
      </w:r>
      <w:hyperlink r:id="rId13">
        <w:r>
          <w:rPr>
            <w:color w:val="0000EE"/>
            <w:u w:val="single"/>
          </w:rPr>
          <w:t>https://skillings.net/the-structural-pivot-coppers-13000-reset-and-the-ai-infrastructure-race/</w:t>
        </w:r>
      </w:hyperlink>
      <w: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6. </w:t>
      </w:r>
      <w:hyperlink r:id="rId14">
        <w:r>
          <w:rPr>
            <w:color w:val="0000EE"/>
            <w:u w:val="single"/>
          </w:rPr>
          <w:t>https://gulfbusiness.com/en/2026/saudi-arabia/f1-set-to-cancel-bahrain-and-saudi-arabia-grands-prix-reports/</w:t>
        </w:r>
      </w:hyperlink>
      <w:r>
        <w:t xml:space="preserve"> - ['</w:t>
      </w:r>
      <w:r>
        <w:rPr>
          <w:i/>
        </w:rPr>
        <w:t xml:space="preserve"> The US government announced trade investigations into excess capacity and forced labour in China, the EU, and other major economies, aiming to potentially impose new tariffs by summer.', '</w:t>
      </w:r>
      <w:r>
        <w:t xml:space="preserve"> The investigations focus on unfair trade practices, overcapacity, and forced labour, especially in sectors like automotive and electric vehicles.', '</w:t>
      </w:r>
      <w:r>
        <w:rPr>
          <w:i/>
        </w:rPr>
        <w:t xml:space="preserve"> The EU seeks to maintain existing trade deal terms, while other traders express uncertainty over outcomes.', '</w:t>
      </w:r>
      <w:r>
        <w:t xml:space="preserve"> Public comments for the excess-capacity investigation are accepted through April 15, with a hearing scheduled for May 5.', '</w:t>
      </w:r>
      <w:r>
        <w:rPr>
          <w:i/>
        </w:rPr>
        <w:t xml:space="preserve"> The US aims to conclude investigations before tariffs imposed under Trump’s administration expire in July.'] 7. </w:t>
      </w:r>
      <w:hyperlink r:id="rId15">
        <w:r>
          <w:rPr>
            <w:color w:val="0000EE"/>
            <w:u w:val="single"/>
          </w:rPr>
          <w:t>https://skillings.net/the-ultimate-guide-to-critical-minerals-everything-you-need-to-succeed-in-the-energy-transition/</w:t>
        </w:r>
      </w:hyperlink>
      <w:r>
        <w:rPr>
          <w:i/>
        </w:rPr>
        <w:t xml:space="preserve"> - ['</w:t>
      </w:r>
      <w:r>
        <w:t xml:space="preserve"> The article discusses the increasing importance of critical minerals for the global energy transition, with a focus on 2026 developments.', '</w:t>
      </w:r>
      <w:r>
        <w:rPr>
          <w:i/>
        </w:rPr>
        <w:t xml:space="preserve"> It highlights the rising demand for minerals such as lithium, nickel, cobalt, copper, and rare earth elements, driven by electric vehicles and battery storage needs.', '</w:t>
      </w:r>
      <w:r>
        <w:t xml:space="preserve"> The geopolitical landscape is dominated by China’s control over mineral processing and export restrictions, impacting supply chains.', '</w:t>
      </w:r>
      <w:r>
        <w:rPr>
          <w:i/>
        </w:rPr>
        <w:t xml:space="preserve"> Copper faces a structural deficit due to declining grades and water stress in mining regions like the Andes.', '</w:t>
      </w:r>
      <w:r>
        <w:t xml:space="preserve"> The article emphasises supply chain solutions including recycling, substitution, and domestic sourcing, alongside strategic considerations for developing countries.'] 8. </w:t>
      </w:r>
      <w:hyperlink r:id="rId16">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9. </w:t>
      </w:r>
      <w:hyperlink r:id="rId17">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10. </w:t>
      </w:r>
      <w:hyperlink r:id="rId18">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11. </w:t>
      </w:r>
      <w:hyperlink r:id="rId19">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12. </w:t>
      </w:r>
      <w:hyperlink r:id="rId20">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13. </w:t>
      </w:r>
      <w:hyperlink r:id="rId21">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14. </w:t>
      </w:r>
      <w:hyperlink r:id="rId22">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15. </w:t>
      </w:r>
      <w:hyperlink r:id="rId23">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16. </w:t>
      </w:r>
      <w:hyperlink r:id="rId24">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17. </w:t>
      </w:r>
      <w:hyperlink r:id="rId25">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18. </w:t>
      </w:r>
      <w:hyperlink r:id="rId26">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19. </w:t>
      </w:r>
      <w:hyperlink r:id="rId27">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20. </w:t>
      </w:r>
      <w:hyperlink r:id="rId28">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21. </w:t>
      </w:r>
      <w:hyperlink r:id="rId29">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22. </w:t>
      </w:r>
      <w:hyperlink r:id="rId30">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23. </w:t>
      </w:r>
      <w:hyperlink r:id="rId31">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24. </w:t>
      </w:r>
      <w:hyperlink r:id="rId32">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25. </w:t>
      </w:r>
      <w:hyperlink r:id="rId33">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26. </w:t>
      </w:r>
      <w:hyperlink r:id="rId34">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27. </w:t>
      </w:r>
      <w:hyperlink r:id="rId35">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28. </w:t>
      </w:r>
      <w:hyperlink r:id="rId36">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29. </w:t>
      </w:r>
      <w:hyperlink r:id="rId37">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30. </w:t>
      </w:r>
      <w:hyperlink r:id="rId38">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31. </w:t>
      </w:r>
      <w:hyperlink r:id="rId39">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32. </w:t>
      </w:r>
      <w:hyperlink r:id="rId40">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33. </w:t>
      </w:r>
      <w:hyperlink r:id="rId41">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34. </w:t>
      </w:r>
      <w:hyperlink r:id="rId42">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35. </w:t>
      </w:r>
      <w:hyperlink r:id="rId43">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36. </w:t>
      </w:r>
      <w:hyperlink r:id="rId44">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37. </w:t>
      </w:r>
      <w:hyperlink r:id="rId45">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38. </w:t>
      </w:r>
      <w:hyperlink r:id="rId46">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39. </w:t>
      </w:r>
      <w:hyperlink r:id="rId43">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40. </w:t>
      </w:r>
      <w:hyperlink r:id="rId47">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41. </w:t>
      </w:r>
      <w:hyperlink r:id="rId48">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42. </w:t>
      </w:r>
      <w:hyperlink r:id="rId49">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43. </w:t>
      </w:r>
      <w:hyperlink r:id="rId50">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44. </w:t>
      </w:r>
      <w:hyperlink r:id="rId51">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45. </w:t>
      </w:r>
      <w:hyperlink r:id="rId52">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46. </w:t>
      </w:r>
      <w:hyperlink r:id="rId53">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47. </w:t>
      </w:r>
      <w:hyperlink r:id="rId54">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48. </w:t>
      </w:r>
      <w:hyperlink r:id="rId55">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49. </w:t>
      </w:r>
      <w:hyperlink r:id="rId56">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50. </w:t>
      </w:r>
      <w:hyperlink r:id="rId57">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51. </w:t>
      </w:r>
      <w:hyperlink r:id="rId56">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52. </w:t>
      </w:r>
      <w:hyperlink r:id="rId58">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53. </w:t>
      </w:r>
      <w:hyperlink r:id="rId59">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54. </w:t>
      </w:r>
      <w:hyperlink r:id="rId57">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55. </w:t>
      </w:r>
      <w:hyperlink r:id="rId60">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56. </w:t>
      </w:r>
      <w:hyperlink r:id="rId61">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57. </w:t>
      </w:r>
      <w:hyperlink r:id="rId62">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58. </w:t>
      </w:r>
      <w:hyperlink r:id="rId63">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59. </w:t>
      </w:r>
      <w:hyperlink r:id="rId64">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60. </w:t>
      </w:r>
      <w:hyperlink r:id="rId65">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61. </w:t>
      </w:r>
      <w:hyperlink r:id="rId66">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62. </w:t>
      </w:r>
      <w:hyperlink r:id="rId65">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63. </w:t>
      </w:r>
      <w:hyperlink r:id="rId67">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64. </w:t>
      </w:r>
      <w:hyperlink r:id="rId68">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65. </w:t>
      </w:r>
      <w:hyperlink r:id="rId68">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66. </w:t>
      </w:r>
      <w:hyperlink r:id="rId66">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67. </w:t>
      </w:r>
      <w:hyperlink r:id="rId65">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68. </w:t>
      </w:r>
      <w:hyperlink r:id="rId69">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69. </w:t>
      </w:r>
      <w:hyperlink r:id="rId70">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70. </w:t>
      </w:r>
      <w:hyperlink r:id="rId71">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71. </w:t>
      </w:r>
      <w:hyperlink r:id="rId72">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72. </w:t>
      </w:r>
      <w:hyperlink r:id="rId73">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73. </w:t>
      </w:r>
      <w:hyperlink r:id="rId74">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74. </w:t>
      </w:r>
      <w:hyperlink r:id="rId75">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75. </w:t>
      </w:r>
      <w:hyperlink r:id="rId76">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76. </w:t>
      </w:r>
      <w:hyperlink r:id="rId77">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77. </w:t>
      </w:r>
      <w:hyperlink r:id="rId78">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78. </w:t>
      </w:r>
      <w:hyperlink r:id="rId79">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79. </w:t>
      </w:r>
      <w:hyperlink r:id="rId80">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80. </w:t>
      </w:r>
      <w:hyperlink r:id="rId81">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81. </w:t>
      </w:r>
      <w:hyperlink r:id="rId82">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82. </w:t>
      </w:r>
      <w:hyperlink r:id="rId83">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83. </w:t>
      </w:r>
      <w:hyperlink r:id="rId84">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84. </w:t>
      </w:r>
      <w:hyperlink r:id="rId85">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85. </w:t>
      </w:r>
      <w:hyperlink r:id="rId86">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86. </w:t>
      </w:r>
      <w:hyperlink r:id="rId87">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87. </w:t>
      </w:r>
      <w:hyperlink r:id="rId88">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88. </w:t>
      </w:r>
      <w:hyperlink r:id="rId89">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89. </w:t>
      </w:r>
      <w:hyperlink r:id="rId90">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90. </w:t>
      </w:r>
      <w:hyperlink r:id="rId91">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91. </w:t>
      </w:r>
      <w:hyperlink r:id="rId92">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92. </w:t>
      </w:r>
      <w:hyperlink r:id="rId93">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93. </w:t>
      </w:r>
      <w:hyperlink r:id="rId94">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94. </w:t>
      </w:r>
      <w:hyperlink r:id="rId95">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95. </w:t>
      </w:r>
      <w:hyperlink r:id="rId96">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96. </w:t>
      </w:r>
      <w:hyperlink r:id="rId97">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97. </w:t>
      </w:r>
      <w:hyperlink r:id="rId98">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98. </w:t>
      </w:r>
      <w:hyperlink r:id="rId99">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99. </w:t>
      </w:r>
      <w:hyperlink r:id="rId100">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100. </w:t>
      </w:r>
      <w:hyperlink r:id="rId101">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101. </w:t>
      </w:r>
      <w:hyperlink r:id="rId102">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102. </w:t>
      </w:r>
      <w:hyperlink r:id="rId103">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103. </w:t>
      </w:r>
      <w:hyperlink r:id="rId104">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104. </w:t>
      </w:r>
      <w:hyperlink r:id="rId105">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105. </w:t>
      </w:r>
      <w:hyperlink r:id="rId106">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106. </w:t>
      </w:r>
      <w:hyperlink r:id="rId107">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107. </w:t>
      </w:r>
      <w:hyperlink r:id="rId108">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108. </w:t>
      </w:r>
      <w:hyperlink r:id="rId109">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109. </w:t>
      </w:r>
      <w:hyperlink r:id="rId110">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110. </w:t>
      </w:r>
      <w:hyperlink r:id="rId111">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111. </w:t>
      </w:r>
      <w:hyperlink r:id="rId112">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112. </w:t>
      </w:r>
      <w:hyperlink r:id="rId113">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113. </w:t>
      </w:r>
      <w:hyperlink r:id="rId114">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114. </w:t>
      </w:r>
      <w:hyperlink r:id="rId115">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115. </w:t>
      </w:r>
      <w:hyperlink r:id="rId116">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116. </w:t>
      </w:r>
      <w:hyperlink r:id="rId117">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117. </w:t>
      </w:r>
      <w:hyperlink r:id="rId118">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118. </w:t>
      </w:r>
      <w:hyperlink r:id="rId119">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119. </w:t>
      </w:r>
      <w:hyperlink r:id="rId120">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120. </w:t>
      </w:r>
      <w:hyperlink r:id="rId121">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121. </w:t>
      </w:r>
      <w:hyperlink r:id="rId122">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122. </w:t>
      </w:r>
      <w:hyperlink r:id="rId123">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123. </w:t>
      </w:r>
      <w:hyperlink r:id="rId124">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124. </w:t>
      </w:r>
      <w:hyperlink r:id="rId125">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125. </w:t>
      </w:r>
      <w:hyperlink r:id="rId126">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126. </w:t>
      </w:r>
      <w:hyperlink r:id="rId127">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127. </w:t>
      </w:r>
      <w:hyperlink r:id="rId128">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128. </w:t>
      </w:r>
      <w:hyperlink r:id="rId129">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129. </w:t>
      </w:r>
      <w:hyperlink r:id="rId130">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130. </w:t>
      </w:r>
      <w:hyperlink r:id="rId131">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131. </w:t>
      </w:r>
      <w:hyperlink r:id="rId132">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132. </w:t>
      </w:r>
      <w:hyperlink r:id="rId133">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133. </w:t>
      </w:r>
      <w:hyperlink r:id="rId134">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134. </w:t>
      </w:r>
      <w:hyperlink r:id="rId135">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135. </w:t>
      </w:r>
      <w:hyperlink r:id="rId136">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136. </w:t>
      </w:r>
      <w:hyperlink r:id="rId137">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137. </w:t>
      </w:r>
      <w:hyperlink r:id="rId138">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138. </w:t>
      </w:r>
      <w:hyperlink r:id="rId139">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139. </w:t>
      </w:r>
      <w:hyperlink r:id="rId140">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140. </w:t>
      </w:r>
      <w:hyperlink r:id="rId141">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141. </w:t>
      </w:r>
      <w:hyperlink r:id="rId142">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ournalrecord.com/2026/03/12/usmca-rules-chinese-factories-mexico/" TargetMode="External"/><Relationship Id="rId10" Type="http://schemas.openxmlformats.org/officeDocument/2006/relationships/hyperlink" Target="https://economictimes.indiatimes.com/news/international/global-trends/us-china-economic-chiefs-meet-in-paris-to-clear-path-to-trump-xi-summit/articleshow/129583729.cms" TargetMode="External"/><Relationship Id="rId11" Type="http://schemas.openxmlformats.org/officeDocument/2006/relationships/hyperlink" Target="https://www.cnbc.com/2026/03/14/peruvian-stocks-why-they-may-be-an-unexpected-winner-of-the-ai-boom-iran-war.html" TargetMode="External"/><Relationship Id="rId12" Type="http://schemas.openxmlformats.org/officeDocument/2006/relationships/hyperlink" Target="https://english.news.cn/20260314/8a66e325feb44333952d7f2cbc71074d/c.html" TargetMode="External"/><Relationship Id="rId13" Type="http://schemas.openxmlformats.org/officeDocument/2006/relationships/hyperlink" Target="https://skillings.net/the-structural-pivot-coppers-13000-reset-and-the-ai-infrastructure-race/" TargetMode="External"/><Relationship Id="rId14" Type="http://schemas.openxmlformats.org/officeDocument/2006/relationships/hyperlink" Target="https://gulfbusiness.com/en/2026/saudi-arabia/f1-set-to-cancel-bahrain-and-saudi-arabia-grands-prix-reports/" TargetMode="External"/><Relationship Id="rId15" Type="http://schemas.openxmlformats.org/officeDocument/2006/relationships/hyperlink" Target="https://skillings.net/the-ultimate-guide-to-critical-minerals-everything-you-need-to-succeed-in-the-energy-transition/" TargetMode="External"/><Relationship Id="rId16"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17"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8" Type="http://schemas.openxmlformats.org/officeDocument/2006/relationships/hyperlink" Target="https://www.jdsupra.com/legalnews/latin-america-focus-one-year-in-the-3594589/" TargetMode="External"/><Relationship Id="rId19"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20" Type="http://schemas.openxmlformats.org/officeDocument/2006/relationships/hyperlink" Target="https://www.consulting.us/news/13111/asian-manufacturing-takes-off-in-february-as-north-america-slips" TargetMode="External"/><Relationship Id="rId21" Type="http://schemas.openxmlformats.org/officeDocument/2006/relationships/hyperlink" Target="https://tribune.com.pk/story/2597469/us-opens-new-trade-front-with-section-301-probes" TargetMode="External"/><Relationship Id="rId22" Type="http://schemas.openxmlformats.org/officeDocument/2006/relationships/hyperlink" Target="https://www.vietnamplus.vn/lien-minh-chau-au-dieu-tra-chong-ban-pha-gia-ong-dong-nhap-khau-tu-viet-nam-post1098781.vnp" TargetMode="External"/><Relationship Id="rId23" Type="http://schemas.openxmlformats.org/officeDocument/2006/relationships/hyperlink" Target="https://sugermint.com/electric-vehicles-reshaping-india-market/" TargetMode="External"/><Relationship Id="rId24" Type="http://schemas.openxmlformats.org/officeDocument/2006/relationships/hyperlink" Target="https://www.altenergymag.com/news/2026/03/13/wind-turbine-market-to-reach-usd-1071-billion-by-2032-64-cagr-trends-technology-forecast/46905" TargetMode="External"/><Relationship Id="rId25" Type="http://schemas.openxmlformats.org/officeDocument/2006/relationships/hyperlink" Target="https://express-press-release.net/news/2026/03/13/1741703" TargetMode="External"/><Relationship Id="rId26" Type="http://schemas.openxmlformats.org/officeDocument/2006/relationships/hyperlink" Target="https://www.designnews.com/electronics/navigating-tariffs-in-2026-key-insights-for-engineers-product-managers-in-the-electronics-industry" TargetMode="External"/><Relationship Id="rId27" Type="http://schemas.openxmlformats.org/officeDocument/2006/relationships/hyperlink" Target="http://prsync.com/xresearchbiz/hvdc-electric-power-transmission-system-market-size-growth-and-forecast--5177484/" TargetMode="External"/><Relationship Id="rId28" Type="http://schemas.openxmlformats.org/officeDocument/2006/relationships/hyperlink" Target="https://vocal.media/trader/united-states-smart-grid-market-size-share-and-growth-forecast-2026-2034" TargetMode="External"/><Relationship Id="rId29" Type="http://schemas.openxmlformats.org/officeDocument/2006/relationships/hyperlink" Target="https://www.pv-magazine-australia.com/2026/03/13/vicgrid-tenders-for-three-latrobe-valley-synchronous-condensors/" TargetMode="External"/><Relationship Id="rId30" Type="http://schemas.openxmlformats.org/officeDocument/2006/relationships/hyperlink" Target="https://skillings.net/defense-mandate-pentagon-issues-massive-call-to-secure-13-critical-minerals-amid-rising-geopolitical-tensions/" TargetMode="External"/><Relationship Id="rId31" Type="http://schemas.openxmlformats.org/officeDocument/2006/relationships/hyperlink" Target="http://www.ecns.cn/news/economy/2026-03-13/detail-ihfaqfsq8283880.shtml" TargetMode="External"/><Relationship Id="rId32" Type="http://schemas.openxmlformats.org/officeDocument/2006/relationships/hyperlink" Target="https://www.npr.org/2026/03/12/nx-s1-5746061/us-china-trade-five-year-plan" TargetMode="External"/><Relationship Id="rId33" Type="http://schemas.openxmlformats.org/officeDocument/2006/relationships/hyperlink" Target="https://skillings.net/uncle-sams-1b-bet-us-critical-mineral-funding-surges-in-latin-america/" TargetMode="External"/><Relationship Id="rId34" Type="http://schemas.openxmlformats.org/officeDocument/2006/relationships/hyperlink" Target="https://skillings.net/copper-price-forecast-2026-the-13000-milestone-and-structural-deficit/" TargetMode="External"/><Relationship Id="rId35" Type="http://schemas.openxmlformats.org/officeDocument/2006/relationships/hyperlink" Target="https://www.eldiario.ec/seguridad/operacion-militar-golpea-la-mineria-ilegal-51-campamentos-destruidos-en-menos-de-48-horas-12032026/" TargetMode="External"/><Relationship Id="rId36" Type="http://schemas.openxmlformats.org/officeDocument/2006/relationships/hyperlink" Target="https://www.orissapost.com/us-launches-probe-against-india-china-over-unfair-foreign-practices/" TargetMode="External"/><Relationship Id="rId37" Type="http://schemas.openxmlformats.org/officeDocument/2006/relationships/hyperlink" Target="https://www.devdiscourse.com/article/technology/3836330-us-japan-and-eu-forge-new-trade-path-in-critical-minerals" TargetMode="External"/><Relationship Id="rId38" Type="http://schemas.openxmlformats.org/officeDocument/2006/relationships/hyperlink" Target="https://www.japantimes.co.jp/business/2026/03/12/economy/japan-301-tariffs/" TargetMode="External"/><Relationship Id="rId39" Type="http://schemas.openxmlformats.org/officeDocument/2006/relationships/hyperlink" Target="https://wowo.com/trump-administration-kicks-off-new-process-to-try-to-replace-tariffs-struck-down-by-supreme-court/" TargetMode="External"/><Relationship Id="rId40"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41" Type="http://schemas.openxmlformats.org/officeDocument/2006/relationships/hyperlink" Target="https://naturenews.africa/tunisia-launches-tender-for-battery-storage-to-boost-renewable-energy/" TargetMode="External"/><Relationship Id="rId42" Type="http://schemas.openxmlformats.org/officeDocument/2006/relationships/hyperlink" Target="https://stockhead.com.au/resources/canadas-copper-frontier-lures-bhp-and-a-wave-of-asx-explorers/" TargetMode="External"/><Relationship Id="rId43" Type="http://schemas.openxmlformats.org/officeDocument/2006/relationships/hyperlink" Target="https://www.mining.com/us-pours-1b-into-into-latin-america-critical-minerals/" TargetMode="External"/><Relationship Id="rId44" Type="http://schemas.openxmlformats.org/officeDocument/2006/relationships/hyperlink" Target="https://wyomingtruth.org/trump-administration-kicks-off-new-process-to-try-to-replace-tariffs-struck-down-by-supreme-court/" TargetMode="External"/><Relationship Id="rId45" Type="http://schemas.openxmlformats.org/officeDocument/2006/relationships/hyperlink" Target="https://www.agweek.com/news/policy/us-launches-unfair-trade-probes-to-rebuild-trumps-tariff-pressure" TargetMode="External"/><Relationship Id="rId46" Type="http://schemas.openxmlformats.org/officeDocument/2006/relationships/hyperlink" Target="https://www.openpr.com/news/4421772/asia-pacific-copper-wire-rod-market-to-reach-28-8-million-tons" TargetMode="External"/><Relationship Id="rId47" Type="http://schemas.openxmlformats.org/officeDocument/2006/relationships/hyperlink" Target="https://solarquarter.com/2026/03/12/chris-minns-launches-construction-of-the-blind-creek-solar-farm-and-battery-project-in-bungendore-marking-a-major-step-in-australias-clean-energy-transition/" TargetMode="External"/><Relationship Id="rId48" Type="http://schemas.openxmlformats.org/officeDocument/2006/relationships/hyperlink" Target="https://www.ad-hoc-news.de/boerse/news/ueberblick/labor-unrest-threatens-glencore-s-australian-copper-operations/68661303" TargetMode="External"/><Relationship Id="rId49" Type="http://schemas.openxmlformats.org/officeDocument/2006/relationships/hyperlink" Target="https://www.benzinga.com/news/politics/26/03/51204498/trump-launches-trade-probe-on-16-partners-including-china-india-eu" TargetMode="External"/><Relationship Id="rId50" Type="http://schemas.openxmlformats.org/officeDocument/2006/relationships/hyperlink" Target="https://www.trtworld.com/article/af4388a7e5a6" TargetMode="External"/><Relationship Id="rId51" Type="http://schemas.openxmlformats.org/officeDocument/2006/relationships/hyperlink" Target="https://www.capitalstreetfx.com/copper-trade-idea-march-11-2026-hg-futures-technical-analysis-trade-setup-fundamental-outlook/" TargetMode="External"/><Relationship Id="rId52" Type="http://schemas.openxmlformats.org/officeDocument/2006/relationships/hyperlink" Target="https://www.fxstreet.com/news/copper-scarcity-and-cta-buying-skew-td-securities-202603111340" TargetMode="External"/><Relationship Id="rId53" Type="http://schemas.openxmlformats.org/officeDocument/2006/relationships/hyperlink" Target="https://www.cnbc.com/2026/03/11/trump-trade-investigations-ieepa-tariffs.html" TargetMode="External"/><Relationship Id="rId54" Type="http://schemas.openxmlformats.org/officeDocument/2006/relationships/hyperlink" Target="https://investinglive.com/news/us-launches-section-301-tariff-probe-targeting-china-eu-mexico-japan-and-others-20260311/" TargetMode="External"/><Relationship Id="rId55" Type="http://schemas.openxmlformats.org/officeDocument/2006/relationships/hyperlink" Target="https://www.mirusfinancialpartners.com/blog/keeping-track-new-energy-economy" TargetMode="External"/><Relationship Id="rId56" Type="http://schemas.openxmlformats.org/officeDocument/2006/relationships/hyperlink" Target="https://skillings.net/coppers-13000-milestone-anatomy-of-a-structural-deficit-in-2026/" TargetMode="External"/><Relationship Id="rId57" Type="http://schemas.openxmlformats.org/officeDocument/2006/relationships/hyperlink" Target="https://bitcoinethereumnews.com/finance/scarcity-and-cta-buying-skew-td-securities/?utm_source=rss&amp;utm_medium=rss&amp;utm_campaign=scarcity-and-cta-buying-skew-td-securities" TargetMode="External"/><Relationship Id="rId58" Type="http://schemas.openxmlformats.org/officeDocument/2006/relationships/hyperlink" Target="https://www.mondaq.com/india/international-trade-investment/1755846/us-supreme-court-decision-against-trump-tariffs-what-lies-ahead" TargetMode="External"/><Relationship Id="rId59" Type="http://schemas.openxmlformats.org/officeDocument/2006/relationships/hyperlink" Target="https://www.mining.com/op-ed-how-geopolitics-are-rewiring-metals-markets/" TargetMode="External"/><Relationship Id="rId60" Type="http://schemas.openxmlformats.org/officeDocument/2006/relationships/hyperlink" Target="https://www.prnewswire.com/news-releases/asian-manufacturing-takes-off-in-february-while-north-america-contracts-gep-global-supply-chain-volatility-index-302710265.html" TargetMode="External"/><Relationship Id="rId61" Type="http://schemas.openxmlformats.org/officeDocument/2006/relationships/hyperlink" Target="https://www.northernminer.com/news/chile-mining-faces-policy-test-under-kast-government/1003888711/" TargetMode="External"/><Relationship Id="rId62" Type="http://schemas.openxmlformats.org/officeDocument/2006/relationships/hyperlink" Target="https://skillings.net/the-vicuna-district-why-lundin-mining-is-doubling-down-on-the-worlds-next-copper-giant/" TargetMode="External"/><Relationship Id="rId63" Type="http://schemas.openxmlformats.org/officeDocument/2006/relationships/hyperlink" Target="https://www.eqmagpro.com/state-unveils-comprehensive-renewable-energy-policy-with-strong-push-for-solar-and-electric-vehicles-eq/" TargetMode="External"/><Relationship Id="rId64"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65" Type="http://schemas.openxmlformats.org/officeDocument/2006/relationships/hyperlink" Target="https://www.vtmarkets.com/live-updates/commerzbanks-baur-says-chinas-strong-ore-imports-boost-copper-output-while-congo-supply-faces-risk/" TargetMode="External"/><Relationship Id="rId66" Type="http://schemas.openxmlformats.org/officeDocument/2006/relationships/hyperlink" Target="https://www.fxstreet.com/news/copper-china-demand-strong-congo-supply-at-risk-commerzbank-202603101311" TargetMode="External"/><Relationship Id="rId67" Type="http://schemas.openxmlformats.org/officeDocument/2006/relationships/hyperlink" Target="https://skillings.net/cbam-regulation-what-changed-and-impact-on-global-copper-2026/" TargetMode="External"/><Relationship Id="rId68" Type="http://schemas.openxmlformats.org/officeDocument/2006/relationships/hyperlink" Target="https://skillings.net/oyu-tolgoi-mine-update-revenue-share-demands-and-key-risks/" TargetMode="External"/><Relationship Id="rId69" Type="http://schemas.openxmlformats.org/officeDocument/2006/relationships/hyperlink" Target="https://www.eesi.org/topics/industry-manufacturing/description" TargetMode="External"/><Relationship Id="rId70" Type="http://schemas.openxmlformats.org/officeDocument/2006/relationships/hyperlink" Target="https://skillings.net/copper-price-forecast-2026-matters-why-the-looming-deficit-is-a-wake-up-call-for-investors/" TargetMode="External"/><Relationship Id="rId71" Type="http://schemas.openxmlformats.org/officeDocument/2006/relationships/hyperlink" Target="https://www.news.market.us/infrastructure-construction-market-news/" TargetMode="External"/><Relationship Id="rId72" Type="http://schemas.openxmlformats.org/officeDocument/2006/relationships/hyperlink" Target="https://evmagz.com/eu-approves-e200-million-spanish-aid-program-to-support-ev-supply-chain/" TargetMode="External"/><Relationship Id="rId73"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74" Type="http://schemas.openxmlformats.org/officeDocument/2006/relationships/hyperlink" Target="https://www.eqmagpro.com/indias-inter-regional-power-transmission-capacity-set-to-reach-143-gw-by-2027-eq/" TargetMode="External"/><Relationship Id="rId75" Type="http://schemas.openxmlformats.org/officeDocument/2006/relationships/hyperlink" Target="https://kalkinemedia.com/au/stocks/metal-and-mining/bhp-copper-shift-meets-china-iron-ore-tensions" TargetMode="External"/><Relationship Id="rId76" Type="http://schemas.openxmlformats.org/officeDocument/2006/relationships/hyperlink" Target="https://skillings.net/hard-news-chilean-copper-output-hits-five-month-low-despite-strike-resolutions-at-major-mines/" TargetMode="External"/><Relationship Id="rId77" Type="http://schemas.openxmlformats.org/officeDocument/2006/relationships/hyperlink" Target="https://www.energy-storage.news/origin-energys-650mwh-grid-forming-bess-begins-commissioning-in-australia/" TargetMode="External"/><Relationship Id="rId78" Type="http://schemas.openxmlformats.org/officeDocument/2006/relationships/hyperlink" Target="https://www.pv-tech.org/fortescue-begins-construction-on-western-australias-largest-solar-pv-power-plant/" TargetMode="External"/><Relationship Id="rId79" Type="http://schemas.openxmlformats.org/officeDocument/2006/relationships/hyperlink" Target="https://www.wirecable.in/kec-international-executes-765-kv/" TargetMode="External"/><Relationship Id="rId80" Type="http://schemas.openxmlformats.org/officeDocument/2006/relationships/hyperlink" Target="https://www.independent.co.ug/charting-a-course-for-chinas-growth-with-new-quality-productive-forces/" TargetMode="External"/><Relationship Id="rId81"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82" Type="http://schemas.openxmlformats.org/officeDocument/2006/relationships/hyperlink" Target="https://www.eqmagpro.com/indias-power-demand-continues-to-hit-new-highs-amid-rising-energy-consumption-eq/" TargetMode="External"/><Relationship Id="rId83" Type="http://schemas.openxmlformats.org/officeDocument/2006/relationships/hyperlink" Target="https://jamestown.org/spring-festival-gala-centers-high-tech-again/" TargetMode="External"/><Relationship Id="rId84" Type="http://schemas.openxmlformats.org/officeDocument/2006/relationships/hyperlink" Target="https://www.finedayradio.com/news/tv-delmarva-channel-33/european-companies-scramble-for-tariff-refunds-after-supreme-court-decision/" TargetMode="External"/><Relationship Id="rId85" Type="http://schemas.openxmlformats.org/officeDocument/2006/relationships/hyperlink" Target="https://www.edaily.co.kr/News/Read?newsId=04798646645380696&amp;mediaCodeNo=257&amp;OutLnkChk=Y" TargetMode="External"/><Relationship Id="rId86" Type="http://schemas.openxmlformats.org/officeDocument/2006/relationships/hyperlink" Target="https://www.freepressjournal.in/mumbai/maharashtra-budget-2026-from-sewri-worli-connector-by-sept-2026-to-4th-port-at-vadhvan-devendra-fadnavis-announces-key-infra-announcement-for-mumbai" TargetMode="External"/><Relationship Id="rId87" Type="http://schemas.openxmlformats.org/officeDocument/2006/relationships/hyperlink" Target="https://www.beijingbulletin.com/news/278906183/china-details-2026-policy-mix-to-bolster-growth-and-innovation-share-opportunities-with-world" TargetMode="External"/><Relationship Id="rId88" Type="http://schemas.openxmlformats.org/officeDocument/2006/relationships/hyperlink" Target="https://economictimes.indiatimes.com/news/international/world-news/china-to-boost-spending-to-meet-growth-target/articleshow/129171948.cms" TargetMode="External"/><Relationship Id="rId89" Type="http://schemas.openxmlformats.org/officeDocument/2006/relationships/hyperlink" Target="https://insideclimatenews.org/news/06032026/illinois-comed-ev-rebate-funding/" TargetMode="External"/><Relationship Id="rId90" Type="http://schemas.openxmlformats.org/officeDocument/2006/relationships/hyperlink" Target="https://www.benzinga.com/markets/macro-economic-events/26/03/51059106/scott-bessent-says-tariffs-will-rise-to-15-this-week-signals-strong-belief-on-reset" TargetMode="External"/><Relationship Id="rId91" Type="http://schemas.openxmlformats.org/officeDocument/2006/relationships/hyperlink" Target="https://www.independent.co.uk/news/mexico-donald-trump-mexico-city-marcelo-ebrard-canada-b2932995.html" TargetMode="External"/><Relationship Id="rId92" Type="http://schemas.openxmlformats.org/officeDocument/2006/relationships/hyperlink" Target="https://europeanconservative.com/articles/news-corner/brussels-made-in-europe-plan-china-beijing-backlash-protectionism/" TargetMode="External"/><Relationship Id="rId93" Type="http://schemas.openxmlformats.org/officeDocument/2006/relationships/hyperlink" Target="https://www.ndtv.com/world-news/china-begins-its-biggest-political-two-sessions-meetings-what-it-is-11170565#publisher=newsstand" TargetMode="External"/><Relationship Id="rId94" Type="http://schemas.openxmlformats.org/officeDocument/2006/relationships/hyperlink" Target="https://skillings.net/2026-copper-crunch-boardroom-acquisitions-vs-pitfall-algorithms/" TargetMode="External"/><Relationship Id="rId95" Type="http://schemas.openxmlformats.org/officeDocument/2006/relationships/hyperlink" Target="https://microgridmedia.com/worlds-clean-energy-push-faces-hidden-hurdle/" TargetMode="External"/><Relationship Id="rId96" Type="http://schemas.openxmlformats.org/officeDocument/2006/relationships/hyperlink" Target="https://skillings.net/copper-hits-13228-london-surge-fueled-by-us-china-tariff-optimism/" TargetMode="External"/><Relationship Id="rId97" Type="http://schemas.openxmlformats.org/officeDocument/2006/relationships/hyperlink" Target="https://www.bizpacreview.com/2026/03/04/when-free-markets-arent-really-free-1625314/" TargetMode="External"/><Relationship Id="rId98" Type="http://schemas.openxmlformats.org/officeDocument/2006/relationships/hyperlink" Target="https://www.supplychainbrain.com/articles/43593-bessent-says-tariffs-will-rise-to-15-this-week" TargetMode="External"/><Relationship Id="rId99" Type="http://schemas.openxmlformats.org/officeDocument/2006/relationships/hyperlink" Target="https://www.tradersagency.com/copper-stocks-300k-investment-shortage/" TargetMode="External"/><Relationship Id="rId100"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01" Type="http://schemas.openxmlformats.org/officeDocument/2006/relationships/hyperlink" Target="https://www.edp24.co.uk/news/25906654.uk-power-networks-complete-major-2-5m-project-lowestoft/?ref=rss" TargetMode="External"/><Relationship Id="rId102" Type="http://schemas.openxmlformats.org/officeDocument/2006/relationships/hyperlink" Target="https://www.asiapacific.ca/publication/us-launches-trade-bloc-stockpile-counter-chinas-grip" TargetMode="External"/><Relationship Id="rId103" Type="http://schemas.openxmlformats.org/officeDocument/2006/relationships/hyperlink" Target="https://investinglive.com/commodities/td-cowen-sees-the-best-macro-backdrop-for-metals-in-years-20260122/" TargetMode="External"/><Relationship Id="rId104" Type="http://schemas.openxmlformats.org/officeDocument/2006/relationships/hyperlink" Target="https://thehilltoponline.com/2026/02/17/u-s-launches-critical-minerals-coalition-at-54-nation-summit/" TargetMode="External"/><Relationship Id="rId105" Type="http://schemas.openxmlformats.org/officeDocument/2006/relationships/hyperlink" Target="https://www.df.cl/regiones/antofagasta/empresas/escondida-hace-llamado-al-gobierno-para-que-intervenga-por-huelga-de" TargetMode="External"/><Relationship Id="rId106" Type="http://schemas.openxmlformats.org/officeDocument/2006/relationships/hyperlink" Target="https://skillings.net/2026-critical-minerals-ministerial-inside-the-54-nation-forge-alliance-to-break-the-china-chokehold/" TargetMode="External"/><Relationship Id="rId107" Type="http://schemas.openxmlformats.org/officeDocument/2006/relationships/hyperlink" Target="https://www.devdiscourse.com/article/law-order/3782081-machinery-contractor-ends-labor-dispute-at-chiles-copper-mines" TargetMode="External"/><Relationship Id="rId108" Type="http://schemas.openxmlformats.org/officeDocument/2006/relationships/hyperlink" Target="https://diggers.news/business/2026/01/28/zambia-misses-1m-tonne-copper-production-target-for-2025/" TargetMode="External"/><Relationship Id="rId109" Type="http://schemas.openxmlformats.org/officeDocument/2006/relationships/hyperlink" Target="https://www.jdsupra.com/legalnews/u-s-signs-trade-deals-with-taiwan-and-3446987/" TargetMode="External"/><Relationship Id="rId110" Type="http://schemas.openxmlformats.org/officeDocument/2006/relationships/hyperlink" Target="https://skillings.net/chinas-critical-minerals-export-controls-what-happens-next-and-who-gets-squeezed-in-2026/" TargetMode="External"/><Relationship Id="rId111" Type="http://schemas.openxmlformats.org/officeDocument/2006/relationships/hyperlink" Target="https://bitcoinworld.co.in/china-us-tariffs-trade-relations/" TargetMode="External"/><Relationship Id="rId112" Type="http://schemas.openxmlformats.org/officeDocument/2006/relationships/hyperlink" Target="https://www.businesstoday.in/markets/stocks/story/why-auto-parts-steel-copper-aluminium-stocks-may-not-react-to-trump-tariff-verdict-517461-2026-02-23?utm_source=rssfeed" TargetMode="External"/><Relationship Id="rId113" Type="http://schemas.openxmlformats.org/officeDocument/2006/relationships/hyperlink" Target="https://www.theglobeandmail.com/investing/markets/markets-news/Business%20Wire/37348935/capstone-copper-resumes-operations-at-mantoverde/" TargetMode="External"/><Relationship Id="rId114" Type="http://schemas.openxmlformats.org/officeDocument/2006/relationships/hyperlink" Target="https://www.df.cl/empresas/mineria/capstone-copper-reanuda-operacion-de-mantoverde-pese-a-huelga-y-dice-que" TargetMode="External"/><Relationship Id="rId115" Type="http://schemas.openxmlformats.org/officeDocument/2006/relationships/hyperlink" Target="https://www.northernminer.com/news/capstone-restarts-a-limited-mantoverde-as-strike-lingers/1003887210/" TargetMode="External"/><Relationship Id="rId116" Type="http://schemas.openxmlformats.org/officeDocument/2006/relationships/hyperlink" Target="https://www.lusakatimes.com/2026/02/04/mopani-halts-underground-mining-at-kitwe-and-mufulira/" TargetMode="External"/><Relationship Id="rId117" Type="http://schemas.openxmlformats.org/officeDocument/2006/relationships/hyperlink" Target="https://www.fool.com.au/2026/02/06/capstone-copper-shares-in-a-slump-despite-good-news-out-of-chile/" TargetMode="External"/><Relationship Id="rId118" Type="http://schemas.openxmlformats.org/officeDocument/2006/relationships/hyperlink" Target="https://skillings.net/water-scarcity-in-the-atacama-the-real-threat-to-2026-production/" TargetMode="External"/><Relationship Id="rId119" Type="http://schemas.openxmlformats.org/officeDocument/2006/relationships/hyperlink" Target="https://www.fxstreet.com/news/copper-tariffs-and-deficits-keep-prices-bid-td-securities-202602261644" TargetMode="External"/><Relationship Id="rId120" Type="http://schemas.openxmlformats.org/officeDocument/2006/relationships/hyperlink" Target="https://www.brecorder.com/news/40408192/lme-copper-set-for-third-weekly-decline-on-growing-inventories-low-liquidity" TargetMode="External"/><Relationship Id="rId121" Type="http://schemas.openxmlformats.org/officeDocument/2006/relationships/hyperlink" Target="https://www.moneyweb.co.za/mineweb/copper-heads-for-third-weekly-decline-as-inventories-stack-up/" TargetMode="External"/><Relationship Id="rId122" Type="http://schemas.openxmlformats.org/officeDocument/2006/relationships/hyperlink" Target="https://cceonlinenews.com/construction/projects/mega-construction-projects-in-the-united-states-2026/" TargetMode="External"/><Relationship Id="rId123" Type="http://schemas.openxmlformats.org/officeDocument/2006/relationships/hyperlink" Target="https://thearabianpost.com/copper-slides-towards-third-weekly-fall/" TargetMode="External"/><Relationship Id="rId124" Type="http://schemas.openxmlformats.org/officeDocument/2006/relationships/hyperlink" Target="https://www.dws.com/en-sg/insights/cio-view/charts-of-the-week/2026/copper-between-shortage-and-stockpiling/" TargetMode="External"/><Relationship Id="rId125" Type="http://schemas.openxmlformats.org/officeDocument/2006/relationships/hyperlink" Target="https://www.tickmill.com/blog/china-manufacturing-jump-underpins-copper" TargetMode="External"/><Relationship Id="rId126" Type="http://schemas.openxmlformats.org/officeDocument/2006/relationships/hyperlink" Target="https://cceonlinenews.com/investment-finance/top-construction-companies-in-the-usa/" TargetMode="External"/><Relationship Id="rId127" Type="http://schemas.openxmlformats.org/officeDocument/2006/relationships/hyperlink" Target="https://skillings.net/the-14-billion-pivot-deconstructing-glencores-massive-asset-disposal-to-fund-a-copper-first-future/" TargetMode="External"/><Relationship Id="rId128" Type="http://schemas.openxmlformats.org/officeDocument/2006/relationships/hyperlink" Target="https://skillings.net/rio-tinto-copper-strategy-what-it-is-why-it-matters-2026-outlook/" TargetMode="External"/><Relationship Id="rId129" Type="http://schemas.openxmlformats.org/officeDocument/2006/relationships/hyperlink" Target="https://mining.com.au/doctor-is-in-copper-making-a-comeback/" TargetMode="External"/><Relationship Id="rId130" Type="http://schemas.openxmlformats.org/officeDocument/2006/relationships/hyperlink" Target="https://www.openpr.com/news/4400943/united-states-copper-market-to-witness-strong-growth-driven" TargetMode="External"/><Relationship Id="rId131" Type="http://schemas.openxmlformats.org/officeDocument/2006/relationships/hyperlink" Target="https://bitcoinworld.co.in/copper-prices-chinese-demand-ing/" TargetMode="External"/><Relationship Id="rId132" Type="http://schemas.openxmlformats.org/officeDocument/2006/relationships/hyperlink" Target="https://chemindigest.com/romulo-mucho-global-mining-must-double-copper-output/" TargetMode="External"/><Relationship Id="rId133" Type="http://schemas.openxmlformats.org/officeDocument/2006/relationships/hyperlink" Target="https://skillings.net/mmm-outlook-2026-navigating-volatility-in-the-energy-transition/" TargetMode="External"/><Relationship Id="rId134" Type="http://schemas.openxmlformats.org/officeDocument/2006/relationships/hyperlink" Target="https://smallcaps.com.au/article/where-are-the-new-copper-discoveries-deficit-remains-small-caps-to-benefit" TargetMode="External"/><Relationship Id="rId135" Type="http://schemas.openxmlformats.org/officeDocument/2006/relationships/hyperlink" Target="https://mining.com.au/coppers-comeback-confidence-capital-and-climbing-consumption/" TargetMode="External"/><Relationship Id="rId136" Type="http://schemas.openxmlformats.org/officeDocument/2006/relationships/hyperlink" Target="https://kalkinemedia.com/au/stocks/metal-and-mining/coppers-revival-is-reshaping-mining-confidence-across-australia" TargetMode="External"/><Relationship Id="rId137"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138" Type="http://schemas.openxmlformats.org/officeDocument/2006/relationships/hyperlink" Target="https://www.openpr.com/news/4408354/overhead-transmission-lines-the-10-35-billion-backbone" TargetMode="External"/><Relationship Id="rId139" Type="http://schemas.openxmlformats.org/officeDocument/2006/relationships/hyperlink" Target="https://arynews.tv/copper-price-today-in-pakistan-1-kg-tamba-rate-march-2-2026" TargetMode="External"/><Relationship Id="rId140" Type="http://schemas.openxmlformats.org/officeDocument/2006/relationships/hyperlink" Target="https://carboncredits.com/copper-prices-surge-above-13000-best-copper-stocks-to-watch-in-2026/" TargetMode="External"/><Relationship Id="rId141" Type="http://schemas.openxmlformats.org/officeDocument/2006/relationships/hyperlink" Target="https://whtc.com/2026/03/03/explainer-what-chinas-next-five-year-plan-may-hold-in-store-for-commodity-markets/" TargetMode="External"/><Relationship Id="rId142"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