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2026-03-13 18:30 UTC [QZLP]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macro_sensitivity_real_rates_usd</w:t>
      </w:r>
      <w:r/>
    </w:p>
    <w:p>
      <w:pPr>
        <w:pStyle w:val="ListBullet"/>
        <w:spacing w:line="240" w:lineRule="auto"/>
        <w:ind w:left="720"/>
      </w:pPr>
      <w:r/>
      <w:r>
        <w:t>generated_at: 2026-03-13T18:30:00Z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sentiment bias is upward over the next 24h, supported by fresh silver-specific mining/supply-chain developments plus broader precious-metals flow narratives.</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r>
        <w:tc>
          <w:tcPr>
            <w:tcW w:type="dxa" w:w="1040"/>
          </w:tcPr>
          <w:p>
            <w:r>
              <w:t>silver</w:t>
            </w:r>
          </w:p>
        </w:tc>
        <w:tc>
          <w:tcPr>
            <w:tcW w:type="dxa" w:w="1040"/>
          </w:tcPr>
          <w:p>
            <w:r>
              <w:t>B-SI-002</w:t>
            </w:r>
          </w:p>
        </w:tc>
        <w:tc>
          <w:tcPr>
            <w:tcW w:type="dxa" w:w="1040"/>
          </w:tcPr>
          <w:p>
            <w:r>
              <w:t>Near-term (6h) momentum is strengthening because the latest evidence timestamps cluster in the most recent trading session (late-surge temporal profiles).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54</w:t>
            </w:r>
          </w:p>
        </w:tc>
      </w:tr>
    </w:tbl>
    <w:p>
      <w:r/>
    </w:p>
    <w:p>
      <w:pPr>
        <w:pStyle w:val="Heading2"/>
      </w:pPr>
      <w:r>
        <w:t>Data Dump (Machine Use)</w:t>
      </w:r>
      <w:r/>
    </w:p>
    <w:p>
      <w:r/>
      <w:r>
        <w:t>{ "workflow_6B_CIS_output": { "snapshot_id": "6B-silver-2026-03-13T18:30:00Z", "timestamp_utc": "2026-03-13T18:30:00Z", "primary_asset_focus": { "name": "Silver futures", "market_code": "silver" }, "headline_sentiment_word": "Bullish", "headline_conviction_score_0_100": 63, "headline_fragility_score_0_100": 54, "commodity_registry": [ "crude_oil", "gold", "natural_gas", "copper", "silver", "wheat", "corn", "uranium", "lithium", "coffee" ], "target_market_code": "silver", "target_resolution_source": "explicit", "scope_mode": "single_market", "analyzed_markets": [ "silver" ], "regime_state": "unstable", "beliefs": [ { "belief_id": "B-SI-001", "market": "silver", "claim": "Silver futures sentiment bias is upward over the next 24h, supported by fresh silver-specific mining/supply-chain developments plus broader precious-metals flow narratives.", "probability_pct": 60, "direction": "up", "velocity": "accelerating", "horizon": "24h", "drivers": [ "silver: silver mining development (trend T-020; late-surge; newest evidence ~2026-03-13T18:06Z)", "silver: issuer/company-linked silver newsflow (Vizsla Silver security concerns; trend T-011)", "silver: silver market growth framing (Metals Focus; trend T-010)", "silver: exploration / upstream activity (Silver North Resources; trend T-008)", "macro (unmapped-to-silver but relevant arena): rate-expectations / central-bank policy narratives (trends T-001, T-003, T-007)", "precious-metals flows (unmapped-to-silver but relevant arena): ETF / safe-haven flow narratives adjacent to precious metals (trend T-009)" ], "contradicted_by": [ "Macro-driven USD/real-rates reversal risk can rapidly negate precious-metals upside (no explicit opposing trend provided in input)." ] }, { "belief_id": "B-SI-002", "market": "silver", "claim": "Near-term (6h) momentum is strengthening because the latest evidence timestamps cluster in the most recent trading session (late-surge temporal profiles), increasing recency-weighted bullish pressure.", "probability_pct": 58, "direction": "up", "velocity": "accelerating", "horizon": "6h", "drivers": [ "recency concentration: multiple trends show newest evidence on 2026-03-13 between ~15:53Z and ~18:06Z", "late-surge temporal profiles (e.g., T-020 peak bucket around 2026-03-13T15:30Z)" ], "contradicted_by": [ "Thin direct price-signed information (most signals are narrative/sector items rather than explicit price-direction data)." ] } ], "market_state_table": [ { "market": "silver",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54, "supporting_belief_ids": [ "B-SI-001", "B-SI-002" ] } ], "risk_flags": [ { "flag_id": "RF-macro_sensitivity", "market": "silver", "severity": "medium", "label": "macro_sensitivity_real_rates_usd", "details": "Several influential inputs are macro/central-bank narratives that are not explicitly mapped to silver but are highly impactful for precious metals; reversal risk remains elevated if rate/FX expectations swing." }, { "flag_id": "RF-narrative_vs_price_sign", "market": "silver", "severity": "medium", "label": "narrative_price_sign_ambiguity", "details": "Most admitted evidence is narrative/sectoral (mining, exploration, security/supply chain) and not directly price-signed; conviction is capped accordingly." }, { "flag_id": "RF-stale_context_overhang", "market": "silver", "severity": "low", "label": "stale_context_overhang", "details": "Evidence bundles span multiple days/weeks; while there is fresh activity today (2026-03-13), some supportive context may be persistent rather than newly price-moving." } ], "candidate_actions": [ { "market": "silver", "action": "watch_long_bias", "confidence": "medium", "trigger_condition": "Directional score stays &gt;= +20 while contradiction ratio remains low and fresh evidence count stays &gt;= 3 in the next 6h." }, { "market": "silver", "action": "reversal_watch", "confidence": "medium", "trigger_condition": "Any fresh (&lt;=2h) opposing macro signal arrives (USD strengthening / real-rates upshift framing) that raises contradiction materially versus the last cycle." }, { "market": "silver", "action": "volatility_watch", "confidence": "medium", "trigger_condition": "Contradiction ratio rises above ~0.35 or directional score swings by &gt;25 points within 2 hours in the timeseries." }, { "market": "silver", "action": "stay_flat", "confidence": "low", "trigger_condition": "Directional score falls back into [-20, +20] with falling fresh evidence count and rising fragility." } ], "paper_trade_signal_pack": { "bullish_markets": [ "silver" ], "bearish_markets": [], "neutral_mixed_markets": [], "high_reversal_risk_markets": [] }, "signal_timeseries": { "resolution": "1h", "lookback_hours": 24, "bucket_timezone": "UTC", "buckets": [ { "bucket_start_utc": "2026-03-12T18:30:00Z", "bucket_end_utc": "2026-03-12T19:30:00Z", "directional_score_signed": 18, "bullish_pressure_score": 24, "bearish_pressure_score": 6, "net_sentiment_score": 18, "velocity_score": 0, "acceleration_score": 0, "contradiction_ratio": 0.12, "fresh_evidence_count": 1, "stale_evidence_count": 3, "conviction_score_0_100": 42, "fragility_score_0_100": 62, "dominant_state": "neutral_mixed" }, { "bucket_start_utc": "2026-03-12T19:30:00Z", "bucket_end_utc": "2026-03-12T20:30:00Z", "directional_score_signed": 19, "bullish_pressure_score": 25, "bearish_pressure_score": 6, "net_sentiment_score": 19, "velocity_score": 1, "acceleration_score": 1, "contradiction_ratio": 0.12, "fresh_evidence_count": 1, "stale_evidence_count": 3, "conviction_score_0_100": 43, "fragility_score_0_100": 61, "dominant_state": "neutral_mixed" }, { "bucket_start_utc": "2026-03-12T20:30:00Z", "bucket_end_utc": "2026-03-12T21:30:00Z", "directional_score_signed": 20, "bullish_pressure_score": 26, "bearish_pressure_score": 6, "net_sentiment_score": 20, "velocity_score": 1, "acceleration_score": 0, "contradiction_ratio": 0.12, "fresh_evidence_count": 1, "stale_evidence_count": 3, "conviction_score_0_100": 44, "fragility_score_0_100": 60, "dominant_state": "bullish" }, { "bucket_start_utc": "2026-03-12T21:30:00Z", "bucket_end_utc": "2026-03-12T22:30:00Z", "directional_score_signed": 20, "bullish_pressure_score": 26, "bearish_pressure_score": 6, "net_sentiment_score": 20, "velocity_score": 0, "acceleration_score": -1, "contradiction_ratio": 0.13, "fresh_evidence_count": 1, "stale_evidence_count": 3, "conviction_score_0_100": 44, "fragility_score_0_100": 60, "dominant_state": "bullish" }, { "bucket_start_utc": "2026-03-12T22:30:00Z", "bucket_end_utc": "2026-03-12T23:30:00Z", "directional_score_signed": 21, "bullish_pressure_score": 27, "bearish_pressure_score": 6, "net_sentiment_score": 21, "velocity_score": 1, "acceleration_score": 1, "contradiction_ratio": 0.13, "fresh_evidence_count": 1, "stale_evidence_count": 3, "conviction_score_0_100": 45, "fragility_score_0_100": 59, "dominant_state": "bullish" }, { "bucket_start_utc": "2026-03-12T23:30:00Z", "bucket_end_utc": "2026-03-13T00:30:00Z", "directional_score_signed": 22, "bullish_pressure_score": 28, "bearish_pressure_score": 6, "net_sentiment_score": 22, "velocity_score": 1, "acceleration_score": 0, "contradiction_ratio": 0.13, "fresh_evidence_count": 1, "stale_evidence_count": 3, "conviction_score_0_100": 46, "fragility_score_0_100": 59, "dominant_state": "bullish" }, { "bucket_start_utc": "2026-03-13T00:30:00Z", "bucket_end_utc": "2026-03-13T01:30:00Z", "directional_score_signed": 23, "bullish_pressure_score": 29, "bearish_pressure_score": 6, "net_sentiment_score": 23, "velocity_score": 1, "acceleration_score": 0, "contradiction_ratio": 0.13, "fresh_evidence_count": 2, "stale_evidence_count": 3, "conviction_score_0_100": 47, "fragility_score_0_100": 58, "dominant_state": "bullish" }, { "bucket_start_utc": "2026-03-13T01:30:00Z", "bucket_end_utc": "2026-03-13T02:30:00Z", "directional_score_signed": 23, "bullish_pressure_score": 29, "bearish_pressure_score": 6, "net_sentiment_score": 23, "velocity_score": 0, "acceleration_score": -1, "contradiction_ratio": 0.14, "fresh_evidence_count": 2, "stale_evidence_count": 3, "conviction_score_0_100": 47, "fragility_score_0_100": 58, "dominant_state": "bullish" }, { "bucket_start_utc": "2026-03-13T02:30:00Z", "bucket_end_utc": "2026-03-13T03:30:00Z", "directional_score_signed": 24, "bullish_pressure_score": 30, "bearish_pressure_score": 6, "net_sentiment_score": 24, "velocity_score": 1, "acceleration_score": 1, "contradiction_ratio": 0.14, "fresh_evidence_count": 2, "stale_evidence_count": 3, "conviction_score_0_100": 48, "fragility_score_0_100": 57, "dominant_state": "bullish" }, { "bucket_start_utc": "2026-03-13T03:30:00Z", "bucket_end_utc": "2026-03-13T04:30:00Z", "directional_score_signed": 25, "bullish_pressure_score": 31, "bearish_pressure_score": 6, "net_sentiment_score": 25, "velocity_score": 1, "acceleration_score": 0, "contradiction_ratio": 0.14, "fresh_evidence_count": 2, "stale_evidence_count": 3, "conviction_score_0_100": 49, "fragility_score_0_100": 56, "dominant_state": "bullish" }, { "bucket_start_utc": "2026-03-13T04:30:00Z", "bucket_end_utc": "2026-03-13T05:30:00Z", "directional_score_signed": 26, "bullish_pressure_score": 33, "bearish_pressure_score": 7, "net_sentiment_score": 26, "velocity_score": 1, "acceleration_score": 0, "contradiction_ratio": 0.14, "fresh_evidence_count": 2, "stale_evidence_count": 3, "conviction_score_0_100": 50, "fragility_score_0_100": 56, "dominant_state": "bullish" }, { "bucket_start_utc": "2026-03-13T05:30:00Z", "bucket_end_utc": "2026-03-13T06:30:00Z", "directional_score_signed": 27, "bullish_pressure_score": 34, "bearish_pressure_score": 7, "net_sentiment_score": 27, "velocity_score": 1, "acceleration_score": 0, "contradiction_ratio": 0.15, "fresh_evidence_count": 2, "stale_evidence_count": 3, "conviction_score_0_100": 51, "fragility_score_0_100": 55, "dominant_state": "bullish" }, { "bucket_start_utc": "2026-03-13T06:30:00Z", "bucket_end_utc": "2026-03-13T07:30:00Z", "directional_score_signed": 28, "bullish_pressure_score": 35, "bearish_pressure_score": 7, "net_sentiment_score": 28, "velocity_score": 1, "acceleration_score": 0, "contradiction_ratio": 0.15, "fresh_evidence_count": 2, "stale_evidence_count": 3, "conviction_score_0_100": 52, "fragility_score_0_100": 55, "dominant_state": "bullish" }, { "bucket_start_utc": "2026-03-13T07:30:00Z", "bucket_end_utc": "2026-03-13T08:30:00Z", "directional_score_signed": 30, "bullish_pressure_score": 38, "bearish_pressure_score": 8, "net_sentiment_score": 30, "velocity_score": 2, "acceleration_score": 1, "contradiction_ratio": 0.15, "fresh_evidence_count": 3, "stale_evidence_count": 3, "conviction_score_0_100": 55, "fragility_score_0_100": 54, "dominant_state": "bullish" }, { "bucket_start_utc": "2026-03-13T08:30:00Z", "bucket_end_utc": "2026-03-13T09:30:00Z", "directional_score_signed": 32, "bullish_pressure_score": 40, "bearish_pressure_score": 8, "net_sentiment_score": 32, "velocity_score": 2, "acceleration_score": 0, "contradiction_ratio": 0.15, "fresh_evidence_count": 3, "stale_evidence_count": 2, "conviction_score_0_100": 57, "fragility_score_0_100": 53, "dominant_state": "bullish" }, { "bucket_start_utc": "2026-03-13T09:30:00Z", "bucket_end_utc": "2026-03-13T10:30:00Z", "directional_score_signed": 33, "bullish_pressure_score": 42, "bearish_pressure_score": 9, "net_sentiment_score": 33, "velocity_score": 1, "acceleration_score": -1, "contradiction_ratio": 0.16, "fresh_evidence_count": 3, "stale_evidence_count": 2, "conviction_score_0_100": 58, "fragility_score_0_100": 53, "dominant_state": "bullish" }, { "bucket_start_utc": "2026-03-13T10:30:00Z", "bucket_end_utc": "2026-03-13T11:30:00Z", "directional_score_signed": 35, "bullish_pressure_score": 44, "bearish_pressure_score": 9, "net_sentiment_score": 35, "velocity_score": 2, "acceleration_score": 1, "contradiction_ratio": 0.16, "fresh_evidence_count": 4, "stale_evidence_count": 2, "conviction_score_0_100": 60, "fragility_score_0_100": 52, "dominant_state": "bullish" }, { "bucket_start_utc": "2026-03-13T11:30:00Z", "bucket_end_utc": "2026-03-13T12:30:00Z", "directional_score_signed": 36, "bullish_pressure_score": 46, "bearish_pressure_score": 10, "net_sentiment_score": 36, "velocity_score": 1, "acceleration_score": -1, "contradiction_ratio": 0.16, "fresh_evidence_count": 4, "stale_evidence_count": 2, "conviction_score_0_100": 61, "fragility_score_0_100": 52, "dominant_state": "bullish" }, { "bucket_start_utc": "2026-03-13T12:30:00Z", "bucket_end_utc": "2026-03-13T13:30:00Z", "directional_score_signed": 38, "bullish_pressure_score": 48, "bearish_pressure_score": 10, "net_sentiment_score": 38, "velocity_score": 2, "acceleration_score": 1, "contradiction_ratio": 0.16, "fresh_evidence_count": 4, "stale_evidence_count": 2, "conviction_score_0_100": 63, "fragility_score_0_100": 51, "dominant_state": "bullish" }, { "bucket_start_utc": "2026-03-13T13:30:00Z", "bucket_end_utc": "2026-03-13T14:30:00Z", "directional_score_signed": 41, "bullish_pressure_score": 52, "bearish_pressure_score": 11, "net_sentiment_score": 41, "velocity_score": 3, "acceleration_score": 1, "contradiction_ratio": 0.16, "fresh_evidence_count": 5, "stale_evidence_count": 2, "conviction_score_0_100": 66, "fragility_score_0_100": 50, "dominant_state": "bullish" }, { "bucket_start_utc": "2026-03-13T14:30:00Z", "bucket_end_utc": "2026-03-13T15:30:00Z", "directional_score_signed": 46, "bullish_pressure_score": 58, "bearish_pressure_score": 12, "net_sentiment_score": 46, "velocity_score": 5, "acceleration_score": 2, "contradiction_ratio": 0.17, "fresh_evidence_count": 6, "stale_evidence_count": 2, "conviction_score_0_100": 71, "fragility_score_0_100": 49, "dominant_state": "bullish" }, { "bucket_start_utc": "2026-03-13T15:30:00Z", "bucket_end_utc": "2026-03-13T16:30:00Z", "directional_score_signed": 44, "bullish_pressure_score": 56, "bearish_pressure_score": 12, "net_sentiment_score": 44, "velocity_score": -2, "acceleration_score": -7, "contradiction_ratio": 0.17, "fresh_evidence_count": 5, "stale_evidence_count": 2, "conviction_score_0_100": 69, "fragility_score_0_100": 50, "dominant_state": "bullish" }, { "bucket_start_utc": "2026-03-13T16:30:00Z", "bucket_end_utc": "2026-03-13T17:30:00Z", "directional_score_signed": 41, "bullish_pressure_score": 52, "bearish_pressure_score": 11, "net_sentiment_score": 41, "velocity_score": -3, "acceleration_score": -1, "contradiction_ratio": 0.17, "fresh_evidence_count": 5, "stale_evidence_count": 2, "conviction_score_0_100": 66, "fragility_score_0_100": 52, "dominant_state": "bullish" }, { "bucket_start_utc": "2026-03-13T17:30:00Z", "bucket_end_utc": "2026-03-13T18:30:00Z", "directional_score_signed": 38, "bullish_pressure_score": 48, "bearish_pressure_score": 10, "net_sentiment_score": 38, "velocity_score": -3, "acceleration_score": 0, "contradiction_ratio": 0.17, "fresh_evidence_count": 4, "stale_evidence_count": 2, "conviction_score_0_100": 63, "fragility_score_0_100": 54, "dominant_state": "bullish" } ] }, "recent_half_hour_overlay": { "enabled": true, "resolution": "30m", "lookback_hours": 6, "buckets": [ { "bucket_start_utc": "2026-03-13T12:30:00Z", "bucket_end_utc": "2026-03-13T13:00:00Z", "directional_score_signed": 37, "bullish_pressure_score": 47, "bearish_pressure_score": 10, "net_sentiment_score": 37, "velocity_score": 0, "acceleration_score": 0, "contradiction_ratio": 0.16, "fresh_evidence_count": 4, "stale_evidence_count": 2, "conviction_score_0_100": 62, "fragility_score_0_100": 51, "dominant_state": "bullish" }, { "bucket_start_utc": "2026-03-13T13:00:00Z", "bucket_end_utc": "2026-03-13T13:30:00Z", "directional_score_signed": 39, "bullish_pressure_score": 50, "bearish_pressure_score": 11, "net_sentiment_score": 39, "velocity_score": 2, "acceleration_score": 2, "contradiction_ratio": 0.16, "fresh_evidence_count": 4, "stale_evidence_count": 2, "conviction_score_0_100": 64, "fragility_score_0_100": 51, "dominant_state": "bullish" }, { "bucket_start_utc": "2026-03-13T13:30:00Z", "bucket_end_utc": "2026-03-13T14:00:00Z", "directional_score_signed": 41, "bullish_pressure_score": 52, "bearish_pressure_score": 11, "net_sentiment_score": 41, "velocity_score": 2, "acceleration_score": 0, "contradiction_ratio": 0.16, "fresh_evidence_count": 5, "stale_evidence_count": 2, "conviction_score_0_100": 66, "fragility_score_0_100": 50, "dominant_state": "bullish" }, { "bucket_start_utc": "2026-03-13T14:00:00Z", "bucket_end_utc": "2026-03-13T14:30:00Z", "directional_score_signed": 43, "bullish_pressure_score": 55, "bearish_pressure_score": 12, "net_sentiment_score": 43, "velocity_score": 2, "acceleration_score": 0, "contradiction_ratio": 0.16, "fresh_evidence_count": 5, "stale_evidence_count": 2, "conviction_score_0_100": 68, "fragility_score_0_100": 50, "dominant_state": "bullish" }, { "bucket_start_utc": "2026-03-13T14:30:00Z", "bucket_end_utc": "2026-03-13T15:00:00Z", "directional_score_signed": 46, "bullish_pressure_score": 58, "bearish_pressure_score": 12, "net_sentiment_score": 46, "velocity_score": 3, "acceleration_score": 1, "contradiction_ratio": 0.17, "fresh_evidence_count": 6, "stale_evidence_count": 2, "conviction_score_0_100": 71, "fragility_score_0_100": 49, "dominant_state": "bullish" }, { "bucket_start_utc": "2026-03-13T15:00:00Z", "bucket_end_utc": "2026-03-13T15:30:00Z", "directional_score_signed": 45, "bullish_pressure_score": 57, "bearish_pressure_score": 12, "net_sentiment_score": 45, "velocity_score": -1, "acceleration_score": -4, "contradiction_ratio": 0.17, "fresh_evidence_count": 6, "stale_evidence_count": 2, "conviction_score_0_100": 70, "fragility_score_0_100": 49, "dominant_state": "bullish" }, { "bucket_start_utc": "2026-03-13T15:30:00Z", "bucket_end_utc": "2026-03-13T16:00:00Z", "directional_score_signed": 44, "bullish_pressure_score": 56, "bearish_pressure_score": 12, "net_sentiment_score": 44, "velocity_score": -1, "acceleration_score": 0, "contradiction_ratio": 0.17, "fresh_evidence_count": 5, "stale_evidence_count": 2, "conviction_score_0_100": 69, "fragility_score_0_100": 50, "dominant_state": "bullish" }, { "bucket_start_utc": "2026-03-13T16:00:00Z", "bucket_end_utc": "2026-03-13T16:30:00Z", "directional_score_signed": 42, "bullish_pressure_score": 53, "bearish_pressure_score": 11, "net_sentiment_score": 42, "velocity_score": -2, "acceleration_score": -1, "contradiction_ratio": 0.17, "fresh_evidence_count": 5, "stale_evidence_count": 2, "conviction_score_0_100": 67, "fragility_score_0_100": 51, "dominant_state": "bullish" }, { "bucket_start_utc": "2026-03-13T16:30:00Z", "bucket_end_utc": "2026-03-13T17:00:00Z", "directional_score_signed": 41, "bullish_pressure_score": 52, "bearish_pressure_score": 11, "net_sentiment_score": 41, "velocity_score": -1, "acceleration_score": 1, "contradiction_ratio": 0.17, "fresh_evidence_count": 5, "stale_evidence_count": 2, "conviction_score_0_100": 66, "fragility_score_0_100": 52, "dominant_state": "bullish" }, { "bucket_start_utc": "2026-03-13T17:00:00Z", "bucket_end_utc": "2026-03-13T17:30:00Z", "directional_score_signed": 40, "bullish_pressure_score": 50, "bearish_pressure_score": 10, "net_sentiment_score": 40, "velocity_score": -1, "acceleration_score": 0, "contradiction_ratio": 0.17, "fresh_evidence_count": 4, "stale_evidence_count": 2, "conviction_score_0_100": 65, "fragility_score_0_100": 53, "dominant_state": "bullish" }, { "bucket_start_utc": "2026-03-13T17:30:00Z", "bucket_end_utc": "2026-03-13T18:00:00Z", "directional_score_signed": 39, "bullish_pressure_score": 49, "bearish_pressure_score": 10, "net_sentiment_score": 39, "velocity_score": -1, "acceleration_score": 0, "contradiction_ratio": 0.17, "fresh_evidence_count": 4, "stale_evidence_count": 2, "conviction_score_0_100": 64, "fragility_score_0_100": 54, "dominant_state": "bullish" }, { "bucket_start_utc": "2026-03-13T18:00:00Z", "bucket_end_utc": "2026-03-13T18:30:00Z", "directional_score_signed": 38, "bullish_pressure_score": 48, "bearish_pressure_score": 10, "net_sentiment_score": 38, "velocity_score": -1, "acceleration_score": 0, "contradiction_ratio": 0.17, "fresh_evidence_count": 4, "stale_evidence_count": 2, "conviction_score_0_100": 63, "fragility_score_0_100": 54, "dominant_state": "bullish" } ] }, "summary": { "timeseries_peak_bullish": 46, "timeseries_peak_bearish": 0, "latest_inflection_direction": "down", "latest_inflection_strength": 8, "signal_regime": "weakening_bullish" } }, "diagnostics": { "trends_seen": 12, "trends_admitted": 7, "cross_domain_merges": 2, "stale_suppression_count": 0, "reversal_flags_count": 1, "late_breaking_alerts_count": 0, "kill_switch_markets_count": 0, "timeseries_bucket_count": 24, "timeseries_overlay_bucket_count": 12, "target_market_custom": false, "target_market_unresolved": false, "input_gate_degraded": false, "notes": [ "Target market resolved explicitly as 'silver' from flight_plan.target_market_code.", "No explicit contradictory trend objects were provided (workflow5b_output.contradictions is empty); reversal risk is therefore driven primarily by macro sensitivity rather than observed contradiction spikes.", "State change derived assuming unknown prior state behaves like neutral baseline for transition labelling (new_bullish)." ] }, "completion_state": "ready_for_workflow_8B" }</w:t>
      </w:r>
      <w:r/>
    </w:p>
    <w:p>
      <w:pPr>
        <w:pStyle w:val="Heading2"/>
      </w:pPr>
      <w:r>
        <w:t>Bibliography</w:t>
      </w:r>
      <w:r/>
    </w:p>
    <w:p>
      <w:r/>
      <w:r>
        <w:t xml:space="preserve">1. </w:t>
      </w:r>
      <w:hyperlink r:id="rId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 </w:t>
      </w:r>
      <w:hyperlink r:id="rId10">
        <w:r>
          <w:rPr>
            <w:color w:val="0000EE"/>
            <w:u w:val="single"/>
          </w:rPr>
          <w:t>https://coincentral.com/u-s-inflation-stays-hot-as-fed-holds-steady-ahead-of-rate-decision/</w:t>
        </w:r>
      </w:hyperlink>
      <w:r>
        <w:t xml:space="preserve"> - * Core PCE inflation in the U.S. rose 3.1% year-on-year in January, above the Fed’s 2% target. 3. </w:t>
      </w:r>
      <w:hyperlink r:id="rId1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 </w:t>
      </w:r>
      <w:hyperlink r:id="rId1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5. </w:t>
      </w:r>
      <w:hyperlink r:id="rId1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6. </w:t>
      </w:r>
      <w:hyperlink r:id="rId1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7. </w:t>
      </w:r>
      <w:hyperlink r:id="rId1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8. </w:t>
      </w:r>
      <w:hyperlink r:id="rId1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9. </w:t>
      </w:r>
      <w:hyperlink r:id="rId1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10. </w:t>
      </w:r>
      <w:hyperlink r:id="rId1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11. </w:t>
      </w:r>
      <w:hyperlink r:id="rId1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12. </w:t>
      </w:r>
      <w:hyperlink r:id="rId2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13. </w:t>
      </w:r>
      <w:hyperlink r:id="rId2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14. </w:t>
      </w:r>
      <w:hyperlink r:id="rId2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15. </w:t>
      </w:r>
      <w:hyperlink r:id="rId2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16. </w:t>
      </w:r>
      <w:hyperlink r:id="rId2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17. </w:t>
      </w:r>
      <w:hyperlink r:id="rId2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18. </w:t>
      </w:r>
      <w:hyperlink r:id="rId2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19. </w:t>
      </w:r>
      <w:hyperlink r:id="rId2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20. </w:t>
      </w:r>
      <w:hyperlink r:id="rId2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21. </w:t>
      </w:r>
      <w:hyperlink r:id="rId2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22. </w:t>
      </w:r>
      <w:hyperlink r:id="rId3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23. </w:t>
      </w:r>
      <w:hyperlink r:id="rId3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24. </w:t>
      </w:r>
      <w:hyperlink r:id="rId3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25. </w:t>
      </w:r>
      <w:hyperlink r:id="rId3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26. </w:t>
      </w:r>
      <w:hyperlink r:id="rId3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27. </w:t>
      </w:r>
      <w:hyperlink r:id="rId3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28. </w:t>
      </w:r>
      <w:hyperlink r:id="rId3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29. </w:t>
      </w:r>
      <w:hyperlink r:id="rId3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30. </w:t>
      </w:r>
      <w:hyperlink r:id="rId3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31. </w:t>
      </w:r>
      <w:hyperlink r:id="rId3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32. </w:t>
      </w:r>
      <w:hyperlink r:id="rId40">
        <w:r>
          <w:rPr>
            <w:color w:val="0000EE"/>
            <w:u w:val="single"/>
          </w:rPr>
          <w:t>https://naomiwolf.substack.com/p/the-strait-of-hormuz-gold-and-your</w:t>
        </w:r>
      </w:hyperlink>
      <w:r>
        <w:rPr>
          <w:i/>
        </w:rPr>
        <w:t xml:space="preserve"> - * As war tensions threaten the Strait of Hormuz and oil prices surge, investors turn to gold to protect retirement savings. 33. </w:t>
      </w:r>
      <w:hyperlink r:id="rId4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34. </w:t>
      </w:r>
      <w:hyperlink r:id="rId4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35. </w:t>
      </w:r>
      <w:hyperlink r:id="rId4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36. </w:t>
      </w:r>
      <w:hyperlink r:id="rId4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37. </w:t>
      </w:r>
      <w:hyperlink r:id="rId4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38. </w:t>
      </w:r>
      <w:hyperlink r:id="rId4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39. </w:t>
      </w:r>
      <w:hyperlink r:id="rId4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40. </w:t>
      </w:r>
      <w:hyperlink r:id="rId4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41. </w:t>
      </w:r>
      <w:hyperlink r:id="rId4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42. </w:t>
      </w:r>
      <w:hyperlink r:id="rId5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43. </w:t>
      </w:r>
      <w:hyperlink r:id="rId5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44. </w:t>
      </w:r>
      <w:hyperlink r:id="rId5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45. </w:t>
      </w:r>
      <w:hyperlink r:id="rId5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46. </w:t>
      </w:r>
      <w:hyperlink r:id="rId5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47. </w:t>
      </w:r>
      <w:hyperlink r:id="rId5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48. </w:t>
      </w:r>
      <w:hyperlink r:id="rId5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49. </w:t>
      </w:r>
      <w:hyperlink r:id="rId5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5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5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52. </w:t>
      </w:r>
      <w:hyperlink r:id="rId6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6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6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55. </w:t>
      </w:r>
      <w:hyperlink r:id="rId6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56. </w:t>
      </w:r>
      <w:hyperlink r:id="rId6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57. </w:t>
      </w:r>
      <w:hyperlink r:id="rId6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58. </w:t>
      </w:r>
      <w:hyperlink r:id="rId6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59. </w:t>
      </w:r>
      <w:hyperlink r:id="rId6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60. </w:t>
      </w:r>
      <w:hyperlink r:id="rId6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61. </w:t>
      </w:r>
      <w:hyperlink r:id="rId6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62. </w:t>
      </w:r>
      <w:hyperlink r:id="rId7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63. </w:t>
      </w:r>
      <w:hyperlink r:id="rId7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64. </w:t>
      </w:r>
      <w:hyperlink r:id="rId7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65. </w:t>
      </w:r>
      <w:hyperlink r:id="rId7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66. </w:t>
      </w:r>
      <w:hyperlink r:id="rId7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67. </w:t>
      </w:r>
      <w:hyperlink r:id="rId7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68. </w:t>
      </w:r>
      <w:hyperlink r:id="rId7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69. </w:t>
      </w:r>
      <w:hyperlink r:id="rId7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70. </w:t>
      </w:r>
      <w:hyperlink r:id="rId7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71. </w:t>
      </w:r>
      <w:hyperlink r:id="rId7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72. </w:t>
      </w:r>
      <w:hyperlink r:id="rId7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73. </w:t>
      </w:r>
      <w:hyperlink r:id="rId8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74. </w:t>
      </w:r>
      <w:hyperlink r:id="rId8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75. </w:t>
      </w:r>
      <w:hyperlink r:id="rId8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76. </w:t>
      </w:r>
      <w:hyperlink r:id="rId8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77. </w:t>
      </w:r>
      <w:hyperlink r:id="rId8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78. </w:t>
      </w:r>
      <w:hyperlink r:id="rId8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79. </w:t>
      </w:r>
      <w:hyperlink r:id="rId8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80. </w:t>
      </w:r>
      <w:hyperlink r:id="rId8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81. </w:t>
      </w:r>
      <w:hyperlink r:id="rId8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82. </w:t>
      </w:r>
      <w:hyperlink r:id="rId8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83. </w:t>
      </w:r>
      <w:hyperlink r:id="rId9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84. </w:t>
      </w:r>
      <w:hyperlink r:id="rId9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9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9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87. </w:t>
      </w:r>
      <w:hyperlink r:id="rId9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9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9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90. </w:t>
      </w:r>
      <w:hyperlink r:id="rId9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91. </w:t>
      </w:r>
      <w:hyperlink r:id="rId9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92. </w:t>
      </w:r>
      <w:hyperlink r:id="rId9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93. </w:t>
      </w:r>
      <w:hyperlink r:id="rId10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94. </w:t>
      </w:r>
      <w:hyperlink r:id="rId10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95. </w:t>
      </w:r>
      <w:hyperlink r:id="rId10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96. </w:t>
      </w:r>
      <w:hyperlink r:id="rId10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0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0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99. </w:t>
      </w:r>
      <w:hyperlink r:id="rId10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100. </w:t>
      </w:r>
      <w:hyperlink r:id="rId10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101. </w:t>
      </w:r>
      <w:hyperlink r:id="rId10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102. </w:t>
      </w:r>
      <w:hyperlink r:id="rId10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1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1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105. </w:t>
      </w:r>
      <w:hyperlink r:id="rId11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1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1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108. </w:t>
      </w:r>
      <w:hyperlink r:id="rId11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109. </w:t>
      </w:r>
      <w:hyperlink r:id="rId11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110. </w:t>
      </w:r>
      <w:hyperlink r:id="rId11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111. </w:t>
      </w:r>
      <w:hyperlink r:id="rId11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112. </w:t>
      </w:r>
      <w:hyperlink r:id="rId11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113. </w:t>
      </w:r>
      <w:hyperlink r:id="rId12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114. </w:t>
      </w:r>
      <w:hyperlink r:id="rId12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115. </w:t>
      </w:r>
      <w:hyperlink r:id="rId12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116. </w:t>
      </w:r>
      <w:hyperlink r:id="rId12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117. </w:t>
      </w:r>
      <w:hyperlink r:id="rId12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118. </w:t>
      </w:r>
      <w:hyperlink r:id="rId12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119. </w:t>
      </w:r>
      <w:hyperlink r:id="rId12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120. </w:t>
      </w:r>
      <w:hyperlink r:id="rId12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121. </w:t>
      </w:r>
      <w:hyperlink r:id="rId12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122. </w:t>
      </w:r>
      <w:hyperlink r:id="rId12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123. </w:t>
      </w:r>
      <w:hyperlink r:id="rId12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124. </w:t>
      </w:r>
      <w:hyperlink r:id="rId13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125. </w:t>
      </w:r>
      <w:hyperlink r:id="rId13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126. </w:t>
      </w:r>
      <w:hyperlink r:id="rId13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127. </w:t>
      </w:r>
      <w:hyperlink r:id="rId13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128. </w:t>
      </w:r>
      <w:hyperlink r:id="rId13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129. </w:t>
      </w:r>
      <w:hyperlink r:id="rId13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130. </w:t>
      </w:r>
      <w:hyperlink r:id="rId13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131. </w:t>
      </w:r>
      <w:hyperlink r:id="rId13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132. </w:t>
      </w:r>
      <w:hyperlink r:id="rId13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133. </w:t>
      </w:r>
      <w:hyperlink r:id="rId13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134. </w:t>
      </w:r>
      <w:hyperlink r:id="rId14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135. </w:t>
      </w:r>
      <w:hyperlink r:id="rId14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136. </w:t>
      </w:r>
      <w:hyperlink r:id="rId14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137. </w:t>
      </w:r>
      <w:hyperlink r:id="rId14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138. </w:t>
      </w:r>
      <w:hyperlink r:id="rId14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139. </w:t>
      </w:r>
      <w:hyperlink r:id="rId14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140. </w:t>
      </w:r>
      <w:hyperlink r:id="rId14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141. </w:t>
      </w:r>
      <w:hyperlink r:id="rId14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142. </w:t>
      </w:r>
      <w:hyperlink r:id="rId14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143. </w:t>
      </w:r>
      <w:hyperlink r:id="rId14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144. </w:t>
      </w:r>
      <w:hyperlink r:id="rId14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145. </w:t>
      </w:r>
      <w:hyperlink r:id="rId15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146. </w:t>
      </w:r>
      <w:hyperlink r:id="rId15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147. </w:t>
      </w:r>
      <w:hyperlink r:id="rId15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148. </w:t>
      </w:r>
      <w:hyperlink r:id="rId15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149. </w:t>
      </w:r>
      <w:hyperlink r:id="rId15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150. </w:t>
      </w:r>
      <w:hyperlink r:id="rId15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151. </w:t>
      </w:r>
      <w:hyperlink r:id="rId15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152. </w:t>
      </w:r>
      <w:hyperlink r:id="rId15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153. </w:t>
      </w:r>
      <w:hyperlink r:id="rId15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154. </w:t>
      </w:r>
      <w:hyperlink r:id="rId15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155. </w:t>
      </w:r>
      <w:hyperlink r:id="rId16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156. </w:t>
      </w:r>
      <w:hyperlink r:id="rId16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157. </w:t>
      </w:r>
      <w:hyperlink r:id="rId16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158. </w:t>
      </w:r>
      <w:hyperlink r:id="rId16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159. </w:t>
      </w:r>
      <w:hyperlink r:id="rId16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160. </w:t>
      </w:r>
      <w:hyperlink r:id="rId16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161. </w:t>
      </w:r>
      <w:hyperlink r:id="rId16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162. </w:t>
      </w:r>
      <w:hyperlink r:id="rId16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163. </w:t>
      </w:r>
      <w:hyperlink r:id="rId16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164. </w:t>
      </w:r>
      <w:hyperlink r:id="rId16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165. </w:t>
      </w:r>
      <w:hyperlink r:id="rId17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166. </w:t>
      </w:r>
      <w:hyperlink r:id="rId17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167. </w:t>
      </w:r>
      <w:hyperlink r:id="rId17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168. </w:t>
      </w:r>
      <w:hyperlink r:id="rId17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169. </w:t>
      </w:r>
      <w:hyperlink r:id="rId17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170. </w:t>
      </w:r>
      <w:hyperlink r:id="rId17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171. </w:t>
      </w:r>
      <w:hyperlink r:id="rId17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172. </w:t>
      </w:r>
      <w:hyperlink r:id="rId17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173. </w:t>
      </w:r>
      <w:hyperlink r:id="rId17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174. </w:t>
      </w:r>
      <w:hyperlink r:id="rId17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175. </w:t>
      </w:r>
      <w:hyperlink r:id="rId18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176. </w:t>
      </w:r>
      <w:hyperlink r:id="rId18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177. </w:t>
      </w:r>
      <w:hyperlink r:id="rId18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178. </w:t>
      </w:r>
      <w:hyperlink r:id="rId18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179. </w:t>
      </w:r>
      <w:hyperlink r:id="rId18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180. </w:t>
      </w:r>
      <w:hyperlink r:id="rId18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181. </w:t>
      </w:r>
      <w:hyperlink r:id="rId18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182. </w:t>
      </w:r>
      <w:hyperlink r:id="rId18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183. </w:t>
      </w:r>
      <w:hyperlink r:id="rId18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184. </w:t>
      </w:r>
      <w:hyperlink r:id="rId18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185. </w:t>
      </w:r>
      <w:hyperlink r:id="rId19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186. </w:t>
      </w:r>
      <w:hyperlink r:id="rId19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187. </w:t>
      </w:r>
      <w:hyperlink r:id="rId19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188. </w:t>
      </w:r>
      <w:hyperlink r:id="rId19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189. </w:t>
      </w:r>
      <w:hyperlink r:id="rId19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190. </w:t>
      </w:r>
      <w:hyperlink r:id="rId19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191. </w:t>
      </w:r>
      <w:hyperlink r:id="rId19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192. </w:t>
      </w:r>
      <w:hyperlink r:id="rId19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193. </w:t>
      </w:r>
      <w:hyperlink r:id="rId19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194. </w:t>
      </w:r>
      <w:hyperlink r:id="rId19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195. </w:t>
      </w:r>
      <w:hyperlink r:id="rId20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196. </w:t>
      </w:r>
      <w:hyperlink r:id="rId20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197. </w:t>
      </w:r>
      <w:hyperlink r:id="rId20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198. </w:t>
      </w:r>
      <w:hyperlink r:id="rId20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199. </w:t>
      </w:r>
      <w:hyperlink r:id="rId20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200. </w:t>
      </w:r>
      <w:hyperlink r:id="rId20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201. </w:t>
      </w:r>
      <w:hyperlink r:id="rId20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202. </w:t>
      </w:r>
      <w:hyperlink r:id="rId20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203. </w:t>
      </w:r>
      <w:hyperlink r:id="rId20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0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206.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207.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1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210. </w:t>
      </w:r>
      <w:hyperlink r:id="rId21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211. </w:t>
      </w:r>
      <w:hyperlink r:id="rId21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1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1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214. </w:t>
      </w:r>
      <w:hyperlink r:id="rId21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215. </w:t>
      </w:r>
      <w:hyperlink r:id="rId21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216. </w:t>
      </w:r>
      <w:hyperlink r:id="rId21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217. </w:t>
      </w:r>
      <w:hyperlink r:id="rId21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218. </w:t>
      </w:r>
      <w:hyperlink r:id="rId21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219. </w:t>
      </w:r>
      <w:hyperlink r:id="rId22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220. </w:t>
      </w:r>
      <w:hyperlink r:id="rId22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221. </w:t>
      </w:r>
      <w:hyperlink r:id="rId22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222. </w:t>
      </w:r>
      <w:hyperlink r:id="rId22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223. </w:t>
      </w:r>
      <w:hyperlink r:id="rId22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lawi24.com/2026/03/12/kanyumbu-urges-caution-despite-rbm-rate-cut/" TargetMode="External"/><Relationship Id="rId10" Type="http://schemas.openxmlformats.org/officeDocument/2006/relationships/hyperlink" Target="https://coincentral.com/u-s-inflation-stays-hot-as-fed-holds-steady-ahead-of-rate-decision/" TargetMode="External"/><Relationship Id="rId11" Type="http://schemas.openxmlformats.org/officeDocument/2006/relationships/hyperlink" Target="https://investinglive.com/centralbank/barclays-pushes-back-expectations-for-fed-rate-cuts-20260313/" TargetMode="External"/><Relationship Id="rId12" Type="http://schemas.openxmlformats.org/officeDocument/2006/relationships/hyperlink" Target="https://investinglive.com/news/us-pce-inflation-28-yy-vs-29-expected-20260313/" TargetMode="External"/><Relationship Id="rId13" Type="http://schemas.openxmlformats.org/officeDocument/2006/relationships/hyperlink" Target="https://www.ktvh.com/politics/the-president/trump-demands-fed-lower-interest-rates-amid-steady-inflation-rising-mortgage-costs" TargetMode="External"/><Relationship Id="rId14" Type="http://schemas.openxmlformats.org/officeDocument/2006/relationships/hyperlink" Target="https://www.df.cl/senal-df/primer-click-de-la-semana/los-bancos-centrales-se-pronuncian" TargetMode="External"/><Relationship Id="rId15" Type="http://schemas.openxmlformats.org/officeDocument/2006/relationships/hyperlink" Target="https://www.actionforex.com/contributors/fundamental-analysis/633204-ecb-preview-hot-war-cool-heads/" TargetMode="External"/><Relationship Id="rId16" Type="http://schemas.openxmlformats.org/officeDocument/2006/relationships/hyperlink" Target="https://www.fxstreet.com/news/us-dollar-index-climbs-above-100-as-oil-surge-fuels-inflation-concerns-202603131156" TargetMode="External"/><Relationship Id="rId17" Type="http://schemas.openxmlformats.org/officeDocument/2006/relationships/hyperlink" Target="https://www.fxstreet.com/news/ecb-risk-scenarios-shape-rate-outlook-nordea-202603131124" TargetMode="External"/><Relationship Id="rId18" Type="http://schemas.openxmlformats.org/officeDocument/2006/relationships/hyperlink" Target="https://www.cnbc.com/2026/03/10/kevin-warsh-faces-economic-perfect-storm-as-he-waits-to-take-over-as-fed-chair.html" TargetMode="External"/><Relationship Id="rId19" Type="http://schemas.openxmlformats.org/officeDocument/2006/relationships/hyperlink" Target="https://www.cnbc.com/2026/03/06/san-francisco-feds-daly-says-jobs-report-complicates-interest-rate-call.html" TargetMode="External"/><Relationship Id="rId20" Type="http://schemas.openxmlformats.org/officeDocument/2006/relationships/hyperlink" Target="https://financewire.com/2026/03/13/iux-publishes-market-insight-on-gold-and-silver-following-federal-reserve-policy-signals/" TargetMode="External"/><Relationship Id="rId21" Type="http://schemas.openxmlformats.org/officeDocument/2006/relationships/hyperlink" Target="https://www.ifre.com/people-and-markets/2397545/bond-and-derivatives-volumes-break-records-on-iran-war-inflation-fears" TargetMode="External"/><Relationship Id="rId22" Type="http://schemas.openxmlformats.org/officeDocument/2006/relationships/hyperlink" Target="https://bitrss.com/the-expected-survey-results-are-here-what-will-the-fed-decide-on-interest-rates-96-top-economists-answered-192634" TargetMode="External"/><Relationship Id="rId23" Type="http://schemas.openxmlformats.org/officeDocument/2006/relationships/hyperlink" Target="https://wkzo.com/2026/03/13/warshs-room-to-move-at-the-fed-may-be-disappearing-in-a-war-clouded-outlook/" TargetMode="External"/><Relationship Id="rId24" Type="http://schemas.openxmlformats.org/officeDocument/2006/relationships/hyperlink" Target="https://www.finedayradio.com/news/tv-delmarva-channel-33/middle-east-conflict-complicates-federal-reserve-rate-cut-plans/" TargetMode="External"/><Relationship Id="rId2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6" Type="http://schemas.openxmlformats.org/officeDocument/2006/relationships/hyperlink" Target="https://arynews.tv/silver-rate-in-pakistan-today-march-13-2026" TargetMode="External"/><Relationship Id="rId27" Type="http://schemas.openxmlformats.org/officeDocument/2006/relationships/hyperlink" Target="https://mangish.net/%D8%AA%D8%AD%D8%B1%D9%83-%D9%85%D9%81%D8%A7%D8%AC%D8%A6-%D9%81%D9%8A-%D8%B3%D9%88%D9%82-%D8%A7%D9%84%D8%B5%D8%A7%D8%BA%D8%A9-%D8%B3%D8%B9%D8%B1-%D8%A7%D9%84%D8%B0%D9%87%D8%A8-%D8%B9%D9%8A%D8%A7/" TargetMode="External"/><Relationship Id="rId28" Type="http://schemas.openxmlformats.org/officeDocument/2006/relationships/hyperlink" Target="https://nftevening.com/silver-price-prediction-2026/?utm_source=rss&amp;utm_medium=rss&amp;utm_campaign=silver-price-prediction-2026" TargetMode="External"/><Relationship Id="rId29" Type="http://schemas.openxmlformats.org/officeDocument/2006/relationships/hyperlink" Target="https://losangelesweeklytimes.com/markets-hopes-for-fed-interest-rate-cuts-are-rapidly-fading-away/" TargetMode="External"/><Relationship Id="rId30" Type="http://schemas.openxmlformats.org/officeDocument/2006/relationships/hyperlink" Target="https://www.fxstreet.com/news/ecb-inflation-shock-risks-rate-hikes-bnp-paribas-202603130747" TargetMode="External"/><Relationship Id="rId31" Type="http://schemas.openxmlformats.org/officeDocument/2006/relationships/hyperlink" Target="https://www.investing.com/news/economy-news/take-five-deja-vu-4559066" TargetMode="External"/><Relationship Id="rId32" Type="http://schemas.openxmlformats.org/officeDocument/2006/relationships/hyperlink" Target="https://coincentral.com/trump-wants-rate-cuts-now-the-iran-war-and-oil-prices-say-otherwise/" TargetMode="External"/><Relationship Id="rId33" Type="http://schemas.openxmlformats.org/officeDocument/2006/relationships/hyperlink" Target="https://www.fxstreet.com/news/forex-today-usd-rises-to-highest-level-in-nearly-four-months-on-inflation-fears-202603130723" TargetMode="External"/><Relationship Id="rId34" Type="http://schemas.openxmlformats.org/officeDocument/2006/relationships/hyperlink" Target="https://www.fxstreet.com/news/silver-price-forecast-xag-usd-loses-ground-to-near-8450-on-strong-us-dollar-202603130620" TargetMode="External"/><Relationship Id="rId35" Type="http://schemas.openxmlformats.org/officeDocument/2006/relationships/hyperlink" Target="https://www.tradingkey.com/analysis/forex/usd/261678050-dollar-index-stock-usd-middle-east-rate-forex-tradingkey" TargetMode="External"/><Relationship Id="rId36" Type="http://schemas.openxmlformats.org/officeDocument/2006/relationships/hyperlink" Target="https://www.actionforex.com/contributors/fundamental-analysis/633076-fomc-preview-powells-job-not-getting-any-easier/" TargetMode="External"/><Relationship Id="rId37" Type="http://schemas.openxmlformats.org/officeDocument/2006/relationships/hyperlink" Target="https://cleantechnica.com/2026/03/12/us-perovskite-solar-cell-startup-hits-the-ground-running/" TargetMode="External"/><Relationship Id="rId38" Type="http://schemas.openxmlformats.org/officeDocument/2006/relationships/hyperlink" Target="https://www.goodreturns.in/news/gold-rates-silver-rates-today-live-updates-mcx-gold-silver-price-24k-22k-18k-gold-prices-march-13-1495645.html" TargetMode="External"/><Relationship Id="rId39" Type="http://schemas.openxmlformats.org/officeDocument/2006/relationships/hyperlink" Target="https://mishtalk.com/economics/trump-asks-the-fed-for-an-emergency-rate-cut-what-are-the-odds/" TargetMode="External"/><Relationship Id="rId40" Type="http://schemas.openxmlformats.org/officeDocument/2006/relationships/hyperlink" Target="https://naomiwolf.substack.com/p/the-strait-of-hormuz-gold-and-your" TargetMode="External"/><Relationship Id="rId41" Type="http://schemas.openxmlformats.org/officeDocument/2006/relationships/hyperlink" Target="https://www.miningnewsnorth.com/story/2026/03/13/news-nuggets/alaska-silver-identifies-new-crd-targets/9580.html" TargetMode="External"/><Relationship Id="rId42" Type="http://schemas.openxmlformats.org/officeDocument/2006/relationships/hyperlink" Target="https://www.fool.com/investing/2026/03/12/stock-market-critical-cpi-data-what-happens-next/" TargetMode="External"/><Relationship Id="rId43" Type="http://schemas.openxmlformats.org/officeDocument/2006/relationships/hyperlink" Target="https://mishtalk.com/economics/tame-cpi-still-spells-trouble-for-feds-favored-inflation-measure/" TargetMode="External"/><Relationship Id="rId44" Type="http://schemas.openxmlformats.org/officeDocument/2006/relationships/hyperlink" Target="https://www.nachrichten.at/wirtschaft/ezb-will-bei-zinsentscheid-ruhe-bewahren;art15,4148597#ref=rss" TargetMode="External"/><Relationship Id="rId45" Type="http://schemas.openxmlformats.org/officeDocument/2006/relationships/hyperlink" Target="https://www.zawya.com/en/business/commodities/gold-treads-water-as-margin-calls-strong-dollar-offset-safety-demand-mcfmrbnm" TargetMode="External"/><Relationship Id="rId46" Type="http://schemas.openxmlformats.org/officeDocument/2006/relationships/hyperlink" Target="https://www.investing.com/news/economy-news/trump-demands-fed-cut-rates-his-iran-war-has-investors-betting-otherwise-4558599" TargetMode="External"/><Relationship Id="rId47" Type="http://schemas.openxmlformats.org/officeDocument/2006/relationships/hyperlink" Target="https://bitcoinworld.co.in/gold-price-falls-oil-inflation/" TargetMode="External"/><Relationship Id="rId48" Type="http://schemas.openxmlformats.org/officeDocument/2006/relationships/hyperlink" Target="https://www.solarpowerworldonline.com/2026/03/swift-solar-acquires-meyer-burger-ip-and-plans-hjt-manufacturing-in-america/" TargetMode="External"/><Relationship Id="rId49" Type="http://schemas.openxmlformats.org/officeDocument/2006/relationships/hyperlink" Target="https://www.numismaticnews.net/markets-take-hit" TargetMode="External"/><Relationship Id="rId50" Type="http://schemas.openxmlformats.org/officeDocument/2006/relationships/hyperlink" Target="https://www.itmtrading.com/blog/stagflation-war-oil-gold/" TargetMode="External"/><Relationship Id="rId51" Type="http://schemas.openxmlformats.org/officeDocument/2006/relationships/hyperlink" Target="https://www.streetwisereports.com/article/2026/03/11/a-high-grade-critical-minerals-play-near-las-vegas-nevada.html" TargetMode="External"/><Relationship Id="rId52" Type="http://schemas.openxmlformats.org/officeDocument/2006/relationships/hyperlink" Target="https://londonlovesbusiness.com/us-futures-slide-amid-geopolitical-risks-oil-surge-fuels-inflation-concerns/" TargetMode="External"/><Relationship Id="rId53" Type="http://schemas.openxmlformats.org/officeDocument/2006/relationships/hyperlink" Target="https://coingape.com/goldman-sachs-revises-fed-rate-cut-forecast-to-september-as-iran-war-threatens-inflation/" TargetMode="External"/><Relationship Id="rId54" Type="http://schemas.openxmlformats.org/officeDocument/2006/relationships/hyperlink" Target="https://www.startitup.sk/europska-centralna-banka-moze-opat-zvysit-uroky-podla-kazimira-za-to-moze-vojna-v-irane/" TargetMode="External"/><Relationship Id="rId55" Type="http://schemas.openxmlformats.org/officeDocument/2006/relationships/hyperlink" Target="https://www.energytrend.com/pricequotes/20260312-51070.html" TargetMode="External"/><Relationship Id="rId56" Type="http://schemas.openxmlformats.org/officeDocument/2006/relationships/hyperlink" Target="https://bitcoinworld.co.in/silver-demand-china-western-caution/" TargetMode="External"/><Relationship Id="rId57" Type="http://schemas.openxmlformats.org/officeDocument/2006/relationships/hyperlink" Target="https://www.fxstreet.com/news/eur-usd-slips-below-11550-as-us-dollar-gains-on-heightened-inflationary-risks-202603120259" TargetMode="External"/><Relationship Id="rId58" Type="http://schemas.openxmlformats.org/officeDocument/2006/relationships/hyperlink" Target="https://bitcoinworld.co.in/silver-price-forecast-xag-usd-ema-2/" TargetMode="External"/><Relationship Id="rId59" Type="http://schemas.openxmlformats.org/officeDocument/2006/relationships/hyperlink" Target="https://readthejoe.com/economy/inflation-holds-at-2-4-in-february-as-iran-conflict-threatens-to-ignite-new-price-concerns/" TargetMode="External"/><Relationship Id="rId60" Type="http://schemas.openxmlformats.org/officeDocument/2006/relationships/hyperlink" Target="https://www.zawya.com/en/business/currencies/us-dollar-hovers-near-2026-highs-as-oils-rise-spurs-hawkish-central-bank-bets-igt3twgh" TargetMode="External"/><Relationship Id="rId61" Type="http://schemas.openxmlformats.org/officeDocument/2006/relationships/hyperlink" Target="https://foxrgv.tv/u-s-inflation-the-u-s-faces-rising-inflation-amidst-conflict-concerns/" TargetMode="External"/><Relationship Id="rId62" Type="http://schemas.openxmlformats.org/officeDocument/2006/relationships/hyperlink" Target="https://www.orbex.com/blog/en/2026/03/intraday-analysis-12-03-2026" TargetMode="External"/><Relationship Id="rId63" Type="http://schemas.openxmlformats.org/officeDocument/2006/relationships/hyperlink" Target="https://kalkinemedia.com/ca/stocks/metal-and-mining/aris-mining-tsxaris-performance-drives-tsx-smallcap-index-market-momentum" TargetMode="External"/><Relationship Id="rId64" Type="http://schemas.openxmlformats.org/officeDocument/2006/relationships/hyperlink" Target="https://beincrypto.com/silver-price-analysis-bearish-signals-march-2026/" TargetMode="External"/><Relationship Id="rId65" Type="http://schemas.openxmlformats.org/officeDocument/2006/relationships/hyperlink" Target="https://themarketonline.com.au/reinforces-our-view-west-coast-takes-to-air-to-identify-new-targets-at-elizabeth-hill-2026-03-12/" TargetMode="External"/><Relationship Id="rId66" Type="http://schemas.openxmlformats.org/officeDocument/2006/relationships/hyperlink" Target="https://www.tronweekly.com/u-s-cpi-rises-2-4-yoy-in-february-ahead-of-fed/" TargetMode="External"/><Relationship Id="rId67" Type="http://schemas.openxmlformats.org/officeDocument/2006/relationships/hyperlink" Target="https://tedmag.com/border-states-commodity-update-march-2026/" TargetMode="External"/><Relationship Id="rId68" Type="http://schemas.openxmlformats.org/officeDocument/2006/relationships/hyperlink" Target="http://www.kakiforex.com/2026/03/us-inflation-stubborn-at-24-whats-next.html" TargetMode="External"/><Relationship Id="rId69" Type="http://schemas.openxmlformats.org/officeDocument/2006/relationships/hyperlink" Target="https://www.fool.com/investing/2026/03/11/heres-what-the-fed-leaning-is-toward-in-its-march/" TargetMode="External"/><Relationship Id="rId70" Type="http://schemas.openxmlformats.org/officeDocument/2006/relationships/hyperlink" Target="https://www.diyinvestor.net/cpi-data-complicates-things/" TargetMode="External"/><Relationship Id="rId71" Type="http://schemas.openxmlformats.org/officeDocument/2006/relationships/hyperlink" Target="https://www.diyinvestor.net/fed-unlikely-to-cut-rates-until-july-at-least/" TargetMode="External"/><Relationship Id="rId72" Type="http://schemas.openxmlformats.org/officeDocument/2006/relationships/hyperlink" Target="https://fortune.com/2026/03/11/trump-iran-war-wall-street-hawks-base-rate-fed/" TargetMode="External"/><Relationship Id="rId73" Type="http://schemas.openxmlformats.org/officeDocument/2006/relationships/hyperlink" Target="https://nairametrics.com/2026/03/11/naira-tilts-toward-n1400-as-u-s-dollar-gains-strength-amid-global-tension/" TargetMode="External"/><Relationship Id="rId74" Type="http://schemas.openxmlformats.org/officeDocument/2006/relationships/hyperlink" Target="https://bitcoinworld.co.in/gold-price-stalls-us-inflation-data/" TargetMode="External"/><Relationship Id="rId75" Type="http://schemas.openxmlformats.org/officeDocument/2006/relationships/hyperlink" Target="https://bitcoinworld.co.in/us-cpi-inflation-february-2025-steady/" TargetMode="External"/><Relationship Id="rId76" Type="http://schemas.openxmlformats.org/officeDocument/2006/relationships/hyperlink" Target="https://www.investorideas.com/news/2026/main/03111-fed-unlikely-cut-rates-until-july.asp" TargetMode="External"/><Relationship Id="rId77" Type="http://schemas.openxmlformats.org/officeDocument/2006/relationships/hyperlink" Target="https://notayesmanseconomics.wordpress.com/2026/03/11/the-ecb-and-euro-area-face-another-burst-of-stagflation/" TargetMode="External"/><Relationship Id="rId78" Type="http://schemas.openxmlformats.org/officeDocument/2006/relationships/hyperlink" Target="https://electricalreview.co.uk/2026/03/11/april-solar-price-rise-looms-as-china-scraps-pv-export-rebate/" TargetMode="External"/><Relationship Id="rId79" Type="http://schemas.openxmlformats.org/officeDocument/2006/relationships/hyperlink" Target="https://tipswatch.com/2026/03/11/february-inflation-rose-0-3-as-expected-is-this-our-last-tame-reading-for-awhile/" TargetMode="External"/><Relationship Id="rId80" Type="http://schemas.openxmlformats.org/officeDocument/2006/relationships/hyperlink" Target="https://bitrss.com/gold-price-analysis-how-iran-conflict-and-surging-oil-keep-precious-metal-above-5-000-192010" TargetMode="External"/><Relationship Id="rId81" Type="http://schemas.openxmlformats.org/officeDocument/2006/relationships/hyperlink" Target="https://startuptalky.com/news/gold-silver-prices-india-market-close-11-march-2026/" TargetMode="External"/><Relationship Id="rId82" Type="http://schemas.openxmlformats.org/officeDocument/2006/relationships/hyperlink" Target="https://cryptoticker.io/en/xrp-price-prediction-2-dollars-reasons/" TargetMode="External"/><Relationship Id="rId83" Type="http://schemas.openxmlformats.org/officeDocument/2006/relationships/hyperlink" Target="https://ambcrypto.com/ethereum-adoption-hits-2021-levels-yet-eth-price-struggles-why/" TargetMode="External"/><Relationship Id="rId84" Type="http://schemas.openxmlformats.org/officeDocument/2006/relationships/hyperlink" Target="https://www.altenergymag.com/news/2026/03/10/jewellok-sets-new-standards-for-solar-efficiency-with-high-purity-cds-and-cdm-chemical-delivery-solutions-for-the-photovoltaic-industry/46878" TargetMode="External"/><Relationship Id="rId8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86" Type="http://schemas.openxmlformats.org/officeDocument/2006/relationships/hyperlink" Target="https://bitrss.com/fed-s-interest-rate-decision-meeting-is-approaching-what-decision-will-be-made-here-are-the-latest-predictions-191756" TargetMode="External"/><Relationship Id="rId87" Type="http://schemas.openxmlformats.org/officeDocument/2006/relationships/hyperlink" Target="https://www.okaz.com.sa/economy/na/2239470" TargetMode="External"/><Relationship Id="rId88" Type="http://schemas.openxmlformats.org/officeDocument/2006/relationships/hyperlink" Target="https://www.marketpulse.com/markets/us-dollar-index-dxy-technical-picture-as-inflation-and-geopolitical-uncertainty-loom/" TargetMode="External"/><Relationship Id="rId89" Type="http://schemas.openxmlformats.org/officeDocument/2006/relationships/hyperlink" Target="https://bitcoinworld.co.in/us-cpi-data-february-fed-policy/" TargetMode="External"/><Relationship Id="rId90" Type="http://schemas.openxmlformats.org/officeDocument/2006/relationships/hyperlink" Target="https://readthejoe.com/business/solar-found-new-cheerleaders-in-the-last-place-expected/" TargetMode="External"/><Relationship Id="rId91" Type="http://schemas.openxmlformats.org/officeDocument/2006/relationships/hyperlink" Target="https://crypto-economy.com/robert-kiyosaki-warns-of-historic-market-crash-tells-investors-to-buy-bitcoin-and-silver/" TargetMode="External"/><Relationship Id="rId92" Type="http://schemas.openxmlformats.org/officeDocument/2006/relationships/hyperlink" Target="https://www.armstrongeconomics.com/market-talk/market-talk-march-10-2026/" TargetMode="External"/><Relationship Id="rId93" Type="http://schemas.openxmlformats.org/officeDocument/2006/relationships/hyperlink" Target="https://kingworldnews.com/update-on-gold-silver-oil-and-the-us-dollar/" TargetMode="External"/><Relationship Id="rId94" Type="http://schemas.openxmlformats.org/officeDocument/2006/relationships/hyperlink" Target="https://resourceworld.com/brixton-rallies-on-high-grade-ontario-silver-results/?utm_source=rss&amp;utm_medium=rss&amp;utm_campaign=brixton-rallies-on-high-grade-ontario-silver-results" TargetMode="External"/><Relationship Id="rId95" Type="http://schemas.openxmlformats.org/officeDocument/2006/relationships/hyperlink" Target="https://menews247.com/geopolitical-escalation-raises-oil-and-inflation-risks-but-equity-outlook-for-2026-remains-intact/" TargetMode="External"/><Relationship Id="rId96" Type="http://schemas.openxmlformats.org/officeDocument/2006/relationships/hyperlink" Target="https://www.fxstreet.com/news/silver-price-forecast-xag-usd-rises-to-near-8750-as-oil-prices-ease-from-highs-202603100116" TargetMode="External"/><Relationship Id="rId97" Type="http://schemas.openxmlformats.org/officeDocument/2006/relationships/hyperlink" Target="https://www.actionforex.com/contributors/technical-analysis/632726-eur-usd-in-turbulence-market-questions-when-conflict-over-iran-will-end/" TargetMode="External"/><Relationship Id="rId98" Type="http://schemas.openxmlformats.org/officeDocument/2006/relationships/hyperlink" Target="https://www.fool.com.au/2026/03/10/silver-surges-to-us88-per-ounce-heres-what-is-driving-the-rally/" TargetMode="External"/><Relationship Id="rId99" Type="http://schemas.openxmlformats.org/officeDocument/2006/relationships/hyperlink" Target="https://www.zeebiz.com/personal-finance/news-amfi-data-feb-2026-mf-see-rs-25978-crore-inflows-gold-etf-gets-rs-5255-crore-aum-tops-rs-82-lakh-crore-391740" TargetMode="External"/><Relationship Id="rId100" Type="http://schemas.openxmlformats.org/officeDocument/2006/relationships/hyperlink" Target="https://www.fxstreet.com/news/eur-usd-steadies-as-markets-reassess-ecb-and-fed-outlook-amid-oil-surge-202603091548" TargetMode="External"/><Relationship Id="rId101" Type="http://schemas.openxmlformats.org/officeDocument/2006/relationships/hyperlink" Target="https://www.mining.com/gold-price-drifts-lower-on-inflation-concerns-silver-price-rebounds/" TargetMode="External"/><Relationship Id="rId10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03" Type="http://schemas.openxmlformats.org/officeDocument/2006/relationships/hyperlink" Target="https://www.whalesbook.com/news/English/commodities/Gold-Silver-Dip-as-Dollar-and-Rates-Trump-Geopolitical-Fears/69ae933d6431e3e2859c92d3" TargetMode="External"/><Relationship Id="rId104" Type="http://schemas.openxmlformats.org/officeDocument/2006/relationships/hyperlink" Target="https://www.eqs-news.com/news/corporate/risen-energys-low-silver-strategy-for-hjt-technology-a-long-term-roadmap/e9b74bb0-ed68-434b-82ce-74d8ae3c5194_en" TargetMode="External"/><Relationship Id="rId105" Type="http://schemas.openxmlformats.org/officeDocument/2006/relationships/hyperlink" Target="https://www.thehindu.com/news/national/tamil-nadu/srmist-anabond-enter-into-technology-transfer-agreement-for-next-gen-solar-cell-encapsulators/article70723082.ece" TargetMode="External"/><Relationship Id="rId106" Type="http://schemas.openxmlformats.org/officeDocument/2006/relationships/hyperlink" Target="https://goldco.com/silver-critical-minerals-list/" TargetMode="External"/><Relationship Id="rId107" Type="http://schemas.openxmlformats.org/officeDocument/2006/relationships/hyperlink" Target="https://blockchainmagazine.net/kinesis-gold-kau-rallies-204-as-gold-backed-crypto-defies-market-weakness/" TargetMode="External"/><Relationship Id="rId108" Type="http://schemas.openxmlformats.org/officeDocument/2006/relationships/hyperlink" Target="https://www.usmoneyreserve.com/news/featured-news/billions-in-withdrawals-pressure-private-credit-funds/" TargetMode="External"/><Relationship Id="rId109" Type="http://schemas.openxmlformats.org/officeDocument/2006/relationships/hyperlink" Target="https://silverseek.com/article/silver-north-signs-significant-drill-and-geophysical-contracts-2026-silver-exploration" TargetMode="External"/><Relationship Id="rId110" Type="http://schemas.openxmlformats.org/officeDocument/2006/relationships/hyperlink" Target="https://bitcoinworld.co.in/gold-price-dollar-strength-middle-east/" TargetMode="External"/><Relationship Id="rId111" Type="http://schemas.openxmlformats.org/officeDocument/2006/relationships/hyperlink" Target="https://www.moneyweb.co.za/news-fast-news/global-bond-selloff-deepens-as-oil-jump-stokes-stagflation-fear/" TargetMode="External"/><Relationship Id="rId11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13" Type="http://schemas.openxmlformats.org/officeDocument/2006/relationships/hyperlink" Target="https://www.prnewswire.com/news-releases/global-media-spotlight-ja-solars-deepblue-5-0--redefining-the-future-of-highvalue-solar-302707979.html" TargetMode="External"/><Relationship Id="rId11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15" Type="http://schemas.openxmlformats.org/officeDocument/2006/relationships/hyperlink" Target="https://www.okaz.com.sa/economy/international/2239206" TargetMode="External"/><Relationship Id="rId116" Type="http://schemas.openxmlformats.org/officeDocument/2006/relationships/hyperlink" Target="https://www.goodreturns.in/personal-finance/investment/how-to-position-portfolio-amid-global-tensions-rising-gold-silver-etf-inflows-navi-aditya-mulki-1494347.html" TargetMode="External"/><Relationship Id="rId117" Type="http://schemas.openxmlformats.org/officeDocument/2006/relationships/hyperlink" Target="https://www.lawyersgunsmoneyblog.com/2026/03/peace-prosperity-these-are-the-demons-you-must-slay-if-you-wish-to-own-the-libs" TargetMode="External"/><Relationship Id="rId118" Type="http://schemas.openxmlformats.org/officeDocument/2006/relationships/hyperlink" Target="https://coincentral.com/the-jobs-report-just-changed-the-fed-rate-cut-conversation-heres-what-you-need-to-know/" TargetMode="External"/><Relationship Id="rId119" Type="http://schemas.openxmlformats.org/officeDocument/2006/relationships/hyperlink" Target="https://anytvnews.com/business/gold-silver-price-alert-despite-middle-east-tension-gold-became-cheaper-silver-prices-also-fell-know-what-is-todays-latest-rate/" TargetMode="External"/><Relationship Id="rId120" Type="http://schemas.openxmlformats.org/officeDocument/2006/relationships/hyperlink" Target="https://indianewengland.com/gold-silver-jump-more-than-1-as-middle-east-conflict-drives-safe-haven-demand/" TargetMode="External"/><Relationship Id="rId12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22" Type="http://schemas.openxmlformats.org/officeDocument/2006/relationships/hyperlink" Target="https://colitco.com/the-great-silver-drain/" TargetMode="External"/><Relationship Id="rId123" Type="http://schemas.openxmlformats.org/officeDocument/2006/relationships/hyperlink" Target="https://www.fxstreet.com/news/fed-wait-and-see-stance-after-weak-jobs-commerzbank-202603061442" TargetMode="External"/><Relationship Id="rId124" Type="http://schemas.openxmlformats.org/officeDocument/2006/relationships/hyperlink" Target="https://bitcoinethereumnews.com/finance/fed-policy-is-well-positioned/?utm_source=rss&amp;utm_medium=rss&amp;utm_campaign=fed-policy-is-well-positioned" TargetMode="External"/><Relationship Id="rId125" Type="http://schemas.openxmlformats.org/officeDocument/2006/relationships/hyperlink" Target="https://investinglive.com/centralbank/ecb-schnabel-ecb-is-still-in-a-good-place-but-war-increases-upside-inflation-risks-20260306/" TargetMode="External"/><Relationship Id="rId126" Type="http://schemas.openxmlformats.org/officeDocument/2006/relationships/hyperlink" Target="https://investinglive.com/centralbank/feds-collins-in-ecpects-the-fed-rate-target-to-hold-steady-for-some-time-20260306/" TargetMode="External"/><Relationship Id="rId127" Type="http://schemas.openxmlformats.org/officeDocument/2006/relationships/hyperlink" Target="https://www.gurufocus.com/news/8685662/vizsla-silver-vzla-downgraded-by-cibc-amid-unresolved-panuco-issues" TargetMode="External"/><Relationship Id="rId128" Type="http://schemas.openxmlformats.org/officeDocument/2006/relationships/hyperlink" Target="https://fxpro.news/video/pro-news-weekly-dollar-surges-as-conflict-drives-markets-20260306/" TargetMode="External"/><Relationship Id="rId12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30" Type="http://schemas.openxmlformats.org/officeDocument/2006/relationships/hyperlink" Target="https://www.solarpowerworldonline.com/2026/03/qcells-increases-solar-panel-production-in-georgia-after-customs-hurdles/" TargetMode="External"/><Relationship Id="rId131" Type="http://schemas.openxmlformats.org/officeDocument/2006/relationships/hyperlink" Target="https://www.numismaticnews.net/if-gold-is-just-a-rock-why-the-rush" TargetMode="External"/><Relationship Id="rId132" Type="http://schemas.openxmlformats.org/officeDocument/2006/relationships/hyperlink" Target="https://pv-magazine-usa.com/2026/03/06/qcells-resumes-solar-panel-production-at-georgia-factories-following-customs-related-furlough/" TargetMode="External"/><Relationship Id="rId133" Type="http://schemas.openxmlformats.org/officeDocument/2006/relationships/hyperlink" Target="https://www.actionforex.com/live-comments/632217-feds-barkin-inflation-fight-not-over-amid-strong-data-and-war-risks/" TargetMode="External"/><Relationship Id="rId134" Type="http://schemas.openxmlformats.org/officeDocument/2006/relationships/hyperlink" Target="https://www.coingabbar.com/en/crypto-currency-news/97-4-odds-fed-interest-rate-cut-skip-march-meeting" TargetMode="External"/><Relationship Id="rId135" Type="http://schemas.openxmlformats.org/officeDocument/2006/relationships/hyperlink" Target="https://investinglive.com/centralbank/a-coming-hot-pce-and-a-solid-jobs-report-would-signal-the-fed-should-wait-says-waller-20260306/" TargetMode="External"/><Relationship Id="rId136" Type="http://schemas.openxmlformats.org/officeDocument/2006/relationships/hyperlink" Target="https://www.australianmining.com.au/maronan-silver-takes-one-step-closer-to-readiness/" TargetMode="External"/><Relationship Id="rId137" Type="http://schemas.openxmlformats.org/officeDocument/2006/relationships/hyperlink" Target="https://tradebrains.in/stock-to-buy-solar-stock-with-28-upside-by-jp-morgan/" TargetMode="External"/><Relationship Id="rId138" Type="http://schemas.openxmlformats.org/officeDocument/2006/relationships/hyperlink" Target="https://www.energytrend.com/news/20260306-51036.html" TargetMode="External"/><Relationship Id="rId139" Type="http://schemas.openxmlformats.org/officeDocument/2006/relationships/hyperlink" Target="https://www.pv-magazine.com/2026/03/06/china-topcon-module-prices-edge-higher-as-march-cargoes-clear/" TargetMode="External"/><Relationship Id="rId140" Type="http://schemas.openxmlformats.org/officeDocument/2006/relationships/hyperlink" Target="https://www.pv-magazine.com/2026/03/06/us-solars-push-for-domestic-bliss/" TargetMode="External"/><Relationship Id="rId141" Type="http://schemas.openxmlformats.org/officeDocument/2006/relationships/hyperlink" Target="https://www.cnbc.com/2026/03/05/iran-oil-fed-kevin-warsh.html" TargetMode="External"/><Relationship Id="rId142" Type="http://schemas.openxmlformats.org/officeDocument/2006/relationships/hyperlink" Target="https://www.fxstreet.com/news/ecb-conflict-risks-tilt-rate-outlook-nordea-202603051551" TargetMode="External"/><Relationship Id="rId143" Type="http://schemas.openxmlformats.org/officeDocument/2006/relationships/hyperlink" Target="https://www.freemalaysiatoday.com/category/business/2026/03/05/us-stock-futures-steady-as-investors-weigh-middle-east-war-fallout" TargetMode="External"/><Relationship Id="rId144" Type="http://schemas.openxmlformats.org/officeDocument/2006/relationships/hyperlink" Target="https://www.hokanews.com/2026/03/truflation-shows-inflation-below-1.html" TargetMode="External"/><Relationship Id="rId145" Type="http://schemas.openxmlformats.org/officeDocument/2006/relationships/hyperlink" Target="https://www.haberler.com/ekonomi/gumus-fiyatlari-gunes-paneli-uretiminde-alternatif-malzeme-arayisini-hizlandiriyor-19626393-haberi/" TargetMode="External"/><Relationship Id="rId146" Type="http://schemas.openxmlformats.org/officeDocument/2006/relationships/hyperlink" Target="https://www.theage.com.au/business/companies/advance-eyes-bulk-mining-after-wide-mexican-silver-gold-hits-20260305-p5o7xp.html?ref=rss&amp;utm_medium=rss&amp;utm_source=rss_business" TargetMode="External"/><Relationship Id="rId147" Type="http://schemas.openxmlformats.org/officeDocument/2006/relationships/hyperlink" Target="https://www.business-standard.com/markets/commodities/gold-prices-up-on-safe-haven-rush-but-dollar-strength-restrains-rally-126030501289_1.html" TargetMode="External"/><Relationship Id="rId148" Type="http://schemas.openxmlformats.org/officeDocument/2006/relationships/hyperlink" Target="https://bdcmagazine.com/2026/03/fusion-360-urges-businesses-to-act-now-to-avoid-global-rise-in-cost-of-solar-pv-panels/" TargetMode="External"/><Relationship Id="rId149" Type="http://schemas.openxmlformats.org/officeDocument/2006/relationships/hyperlink" Target="https://theprint.in/economy/gold-slumps-by-rs-7600-silver-tanks-rs-27700-on-profit-booking/2870717/" TargetMode="External"/><Relationship Id="rId150" Type="http://schemas.openxmlformats.org/officeDocument/2006/relationships/hyperlink" Target="https://www.gurufocus.com/news/8679874/pan-american-silver-discovers-new-highgrade-veins-at-the-la-colorada-mine" TargetMode="External"/><Relationship Id="rId151" Type="http://schemas.openxmlformats.org/officeDocument/2006/relationships/hyperlink" Target="https://www.pv-tech.org/chinas-vat-change-confirms-scale-alone-no-longer-defines-competitiveness-in-pv-manufacturing/" TargetMode="External"/><Relationship Id="rId152" Type="http://schemas.openxmlformats.org/officeDocument/2006/relationships/hyperlink" Target="https://www.koreatimes.co.kr/economy/others/20260306/more-people-trade-gold-silver-on-secondhand-platforms-as-demand-grows-for-safe-haven-assets?utm_source=rss" TargetMode="External"/><Relationship Id="rId153" Type="http://schemas.openxmlformats.org/officeDocument/2006/relationships/hyperlink" Target="https://www.mining.com/pan-americans-largest-silver-mine-just-got-bigger/" TargetMode="External"/><Relationship Id="rId154" Type="http://schemas.openxmlformats.org/officeDocument/2006/relationships/hyperlink" Target="https://tribune.com.pk/story/2596049/fx-reserves-edge-up-87m-to-163b" TargetMode="External"/><Relationship Id="rId155" Type="http://schemas.openxmlformats.org/officeDocument/2006/relationships/hyperlink" Target="https://ambcrypto.com/38-of-altcoins-near-all-time-lows-as-btc-d-climbs-setup-bulls-need/" TargetMode="External"/><Relationship Id="rId156" Type="http://schemas.openxmlformats.org/officeDocument/2006/relationships/hyperlink" Target="https://www.mining-technology.com/news/maronan-metals-wins-mdl-silver-project/" TargetMode="External"/><Relationship Id="rId15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58" Type="http://schemas.openxmlformats.org/officeDocument/2006/relationships/hyperlink" Target="https://www.pv-magazine.com/2026/03/04/trina-solar-unveils-485-w-topcon-pv-panel-with-24-3-efficiency/" TargetMode="External"/><Relationship Id="rId159" Type="http://schemas.openxmlformats.org/officeDocument/2006/relationships/hyperlink" Target="https://themarketonline.com.au/diablo-makes-strategic-land-addition-to-star-range-in-utah-2026-03-05/" TargetMode="External"/><Relationship Id="rId160" Type="http://schemas.openxmlformats.org/officeDocument/2006/relationships/hyperlink" Target="https://markets.financialcontent.com/stocks/article/marketminute-2026-2-2-the-warsh-shock-silver-plummets-30-as-fed-nomination-triggers-historic-metals-liquidation" TargetMode="External"/><Relationship Id="rId161" Type="http://schemas.openxmlformats.org/officeDocument/2006/relationships/hyperlink" Target="https://www.tickmill.com/blog/institutional-insights-goldman-sachs-dollar-commodity-volatility" TargetMode="External"/><Relationship Id="rId162" Type="http://schemas.openxmlformats.org/officeDocument/2006/relationships/hyperlink" Target="https://www.intellectualdissatisfaction.com/p/silvers-121-to-84-air-pocket-not" TargetMode="External"/><Relationship Id="rId163" Type="http://schemas.openxmlformats.org/officeDocument/2006/relationships/hyperlink" Target="https://www.coindesk.com/markets/2026/02/05/silver-s-17-plunge-reignites-market-behaviour-that-once-topped-bitcoin" TargetMode="External"/><Relationship Id="rId164" Type="http://schemas.openxmlformats.org/officeDocument/2006/relationships/hyperlink" Target="https://www.devdiscourse.com/article/headlines/3797685-precious-metals-surge-as-dollar-weakens-economic-implications-loom" TargetMode="External"/><Relationship Id="rId165" Type="http://schemas.openxmlformats.org/officeDocument/2006/relationships/hyperlink" Target="https://themoneyprinter.substack.com/p/the-brrr-is-real-heres-looking-at" TargetMode="External"/><Relationship Id="rId166" Type="http://schemas.openxmlformats.org/officeDocument/2006/relationships/hyperlink" Target="https://www.capitalstreetfx.com/us-ppi-surprise-boosts-dollar-clouds-fed-rate-cut-outlook/" TargetMode="External"/><Relationship Id="rId167" Type="http://schemas.openxmlformats.org/officeDocument/2006/relationships/hyperlink" Target="https://www.fxstreet.com/news/silver-retreats-as-us-jobs-data-temper-rate-cut-expectations-202602121605" TargetMode="External"/><Relationship Id="rId168" Type="http://schemas.openxmlformats.org/officeDocument/2006/relationships/hyperlink" Target="https://www.zeebiz.com/markets/commodities/news-buying-gold-or-silver-motilal-oswal-explains-if-bullion-prices-can-hit-fresh-record-highs-390385" TargetMode="External"/><Relationship Id="rId169" Type="http://schemas.openxmlformats.org/officeDocument/2006/relationships/hyperlink" Target="https://www.fxstreet.com/news/silver-price-forecast-xag-usd-rebounds-above-7650-after-sharp-drop-eyes-on-us-cpi-data-202602130121" TargetMode="External"/><Relationship Id="rId17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71" Type="http://schemas.openxmlformats.org/officeDocument/2006/relationships/hyperlink" Target="https://investinglive.com/commodities/its-another-important-day-for-silver-as-the-us-cpi-remains-a-big-risk-event-20260213/" TargetMode="External"/><Relationship Id="rId172" Type="http://schemas.openxmlformats.org/officeDocument/2006/relationships/hyperlink" Target="https://www.fxstreet.com/news/silver-price-forecast-xag-usd-rises-further-to-near-7630-ahead-of-fomc-minutes-202602181032" TargetMode="External"/><Relationship Id="rId173" Type="http://schemas.openxmlformats.org/officeDocument/2006/relationships/hyperlink" Target="https://www.aol.com/articles/fed-meeting-minutes-rates-could-195113497.html" TargetMode="External"/><Relationship Id="rId174" Type="http://schemas.openxmlformats.org/officeDocument/2006/relationships/hyperlink" Target="https://www.actionforex.com/contributors/fundamental-analysis/630013-fomc-members-saw-risks-tilting-towards-inflation-in-january/" TargetMode="External"/><Relationship Id="rId175" Type="http://schemas.openxmlformats.org/officeDocument/2006/relationships/hyperlink" Target="https://bitcoinworld.co.in/ecb-leadership-transition-policy-uncertainty/" TargetMode="External"/><Relationship Id="rId17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77" Type="http://schemas.openxmlformats.org/officeDocument/2006/relationships/hyperlink" Target="https://www.fxstreet.com/news/eur-usd-january-rally-unwinds-on-ecb-risks-mufg-202602201124" TargetMode="External"/><Relationship Id="rId178" Type="http://schemas.openxmlformats.org/officeDocument/2006/relationships/hyperlink" Target="https://dollarcollapse.com/top-three-videos-february-21-2026/" TargetMode="External"/><Relationship Id="rId179" Type="http://schemas.openxmlformats.org/officeDocument/2006/relationships/hyperlink" Target="https://finance.yahoo.com/news/dollar-weakens-scotus-rebuffs-president-203505835.html" TargetMode="External"/><Relationship Id="rId180" Type="http://schemas.openxmlformats.org/officeDocument/2006/relationships/hyperlink" Target="https://bitcoinworld.co.in/federal-reserve-extended-rate-hold/" TargetMode="External"/><Relationship Id="rId181" Type="http://schemas.openxmlformats.org/officeDocument/2006/relationships/hyperlink" Target="https://www.equiti.com/jo-en/news/market-insights/higher-for-now-fed-signals-extended-pause/" TargetMode="External"/><Relationship Id="rId182" Type="http://schemas.openxmlformats.org/officeDocument/2006/relationships/hyperlink" Target="https://www.fxstreet.com/news/silver-rises-sharply-on-safe-haven-demand-amid-trade-geopolitical-risks-202602251423" TargetMode="External"/><Relationship Id="rId183" Type="http://schemas.openxmlformats.org/officeDocument/2006/relationships/hyperlink" Target="https://www.fxstreet.com/news/silver-price-forecast-xag-usd-rises-to-near-9000-on-us-policy-uncertainty-202602260156" TargetMode="External"/><Relationship Id="rId184" Type="http://schemas.openxmlformats.org/officeDocument/2006/relationships/hyperlink" Target="https://investinglive.com/centralbank/we-continue-to-expect-inflation-to-stabilise-at-our-2-target-in-the-medium-term-lagarde-20260226/" TargetMode="External"/><Relationship Id="rId185" Type="http://schemas.openxmlformats.org/officeDocument/2006/relationships/hyperlink" Target="https://investinglive.com/commodities/silver-sprints-higher-gains-more-than-5-20260227/" TargetMode="External"/><Relationship Id="rId186" Type="http://schemas.openxmlformats.org/officeDocument/2006/relationships/hyperlink" Target="https://cleantechnica.com/2026/02/15/topcon-solar-cells-are-killing-a-key-anti-solar-talking-point/" TargetMode="External"/><Relationship Id="rId187" Type="http://schemas.openxmlformats.org/officeDocument/2006/relationships/hyperlink" Target="https://www.gurufocus.com/news/8634101/pan-american-silver-corp-paas-q4-2025-earnings-call-highlights-record-financial-performance-and-strategic-insights" TargetMode="External"/><Relationship Id="rId188" Type="http://schemas.openxmlformats.org/officeDocument/2006/relationships/hyperlink" Target="https://www.pv-magazine.com/2026/02/16/silver-saving-efforts-ramping-up-in-solar-industry-says-heraeus/" TargetMode="External"/><Relationship Id="rId189" Type="http://schemas.openxmlformats.org/officeDocument/2006/relationships/hyperlink" Target="https://www.fool.com/investing/2026/02/17/how-nvidia-and-ai-are-driving-demand-for-silver-hi/" TargetMode="External"/><Relationship Id="rId190" Type="http://schemas.openxmlformats.org/officeDocument/2006/relationships/hyperlink" Target="https://english.elpais.com/international/2026-02-21/precious-metals-boom-catches-the-attention-of-organized-crime-in-mexico.html" TargetMode="External"/><Relationship Id="rId191" Type="http://schemas.openxmlformats.org/officeDocument/2006/relationships/hyperlink" Target="https://www.eqmagpro.com/solar-industry-speeds-up-transition-away-from-silver-amid-rising-costs-eq/" TargetMode="External"/><Relationship Id="rId192" Type="http://schemas.openxmlformats.org/officeDocument/2006/relationships/hyperlink" Target="https://metalsandminers.substack.com/p/mexico-on-fire-cartel-war-threatens" TargetMode="External"/><Relationship Id="rId193" Type="http://schemas.openxmlformats.org/officeDocument/2006/relationships/hyperlink" Target="https://www.streetwisereports.com/article/2026/02/20/silver-co-in-the-yukon-hits-best-hole-yet.html" TargetMode="External"/><Relationship Id="rId194" Type="http://schemas.openxmlformats.org/officeDocument/2006/relationships/hyperlink" Target="https://www.goodreturns.in/news/gold-etfs-vs-silver-etfs-vs-stocks-has-love-for-gold-silver-become-nightmare-for-sensex-nifty-1488631.html" TargetMode="External"/><Relationship Id="rId195" Type="http://schemas.openxmlformats.org/officeDocument/2006/relationships/hyperlink" Target="https://www.streetwisereports.com/article/2026/02/23/one-of-the-highest-grade-silver-hits-in-haldane-history-extends-main-fault-discovery.html" TargetMode="External"/><Relationship Id="rId196" Type="http://schemas.openxmlformats.org/officeDocument/2006/relationships/hyperlink" Target="https://renewablewatch.in/2026/02/24/vikram-solar-inks-2-gw-cell-procurement-agreement-with-jupiter-international/" TargetMode="External"/><Relationship Id="rId197" Type="http://schemas.openxmlformats.org/officeDocument/2006/relationships/hyperlink" Target="https://www.informalnewz.com/gold-silver-price-hike-gold-and-silver-prices-rise-by-rs-18000-in-one-stroke-see-latest-rates/" TargetMode="External"/><Relationship Id="rId198" Type="http://schemas.openxmlformats.org/officeDocument/2006/relationships/hyperlink" Target="https://bioengineer.org/hkust-secures-worlds-first-certification-for-fully-solvent-free-perovskite-solar-cell-technology-breakthrough/" TargetMode="External"/><Relationship Id="rId199" Type="http://schemas.openxmlformats.org/officeDocument/2006/relationships/hyperlink" Target="https://www.thehindubusinessline.com/markets/gold/gold-silver-rates-up-today-whats-driving-price-surge/article70654815.ece" TargetMode="External"/><Relationship Id="rId200" Type="http://schemas.openxmlformats.org/officeDocument/2006/relationships/hyperlink" Target="https://beincrypto.com/gold-silver-markets-lunar-new-year-crash/" TargetMode="External"/><Relationship Id="rId201" Type="http://schemas.openxmlformats.org/officeDocument/2006/relationships/hyperlink" Target="https://www.northernminer.com/news/mexican-security-risks-highlighted-in-new-reports/1003888145/" TargetMode="External"/><Relationship Id="rId202" Type="http://schemas.openxmlformats.org/officeDocument/2006/relationships/hyperlink" Target="https://www.business-standard.com/markets/news/gold-silver-etfs-rebound-as-previous-metals-rise-global-cues-add-support-126021900400_1.html" TargetMode="External"/><Relationship Id="rId203" Type="http://schemas.openxmlformats.org/officeDocument/2006/relationships/hyperlink" Target="https://techxplore.com/news/2026-02-industrial-topcon-solar-cells-efficiency.html" TargetMode="External"/><Relationship Id="rId204" Type="http://schemas.openxmlformats.org/officeDocument/2006/relationships/hyperlink" Target="https://www.mining-technology.com/news/blackrock-silver-launches-drilling-tonopah-west/" TargetMode="External"/><Relationship Id="rId205" Type="http://schemas.openxmlformats.org/officeDocument/2006/relationships/hyperlink" Target="https://www.business-standard.com/markets/commodities/silver-gold-set-for-gains-next-week-on-global-trade-strains-analysts-126022200635_1.html" TargetMode="External"/><Relationship Id="rId206" Type="http://schemas.openxmlformats.org/officeDocument/2006/relationships/hyperlink" Target="https://www.nation.com.pk/23-Feb-2026/gold-speaks" TargetMode="External"/><Relationship Id="rId207" Type="http://schemas.openxmlformats.org/officeDocument/2006/relationships/hyperlink" Target="https://www.cryptotimes.io/2026/02/23/gold-silver-show-signs-of-rally-then-why-is-bitcoin-dead/" TargetMode="External"/><Relationship Id="rId208" Type="http://schemas.openxmlformats.org/officeDocument/2006/relationships/hyperlink" Target="https://meyka.com/blog/gold-price-rises-sharply-with-futures-at-5153-90-per-ounce/" TargetMode="External"/><Relationship Id="rId209" Type="http://schemas.openxmlformats.org/officeDocument/2006/relationships/hyperlink" Target="https://payspacemagazine.com/news/gold-and-silver-rebound-after-january-rout-as-safe-haven-demand-returns-among-tariffs-pressure/" TargetMode="External"/><Relationship Id="rId210" Type="http://schemas.openxmlformats.org/officeDocument/2006/relationships/hyperlink" Target="https://www.investing.com/news/commodities-news/silver-squeeze-to-persist-in-the-near-term-amid-analyst-says-4533835" TargetMode="External"/><Relationship Id="rId211" Type="http://schemas.openxmlformats.org/officeDocument/2006/relationships/hyperlink" Target="https://skillings.net/the-silver-surge-why-physical-investment-is-set-to-jump-20/" TargetMode="External"/><Relationship Id="rId212" Type="http://schemas.openxmlformats.org/officeDocument/2006/relationships/hyperlink" Target="https://trak.in/stories/gold-silver-price-surge-amidst-middle-east-tension-silver-crosses-rs-10000-kg/" TargetMode="External"/><Relationship Id="rId213" Type="http://schemas.openxmlformats.org/officeDocument/2006/relationships/hyperlink" Target="https://euroweeklynews.com/2026/03/02/silver-set-to-surge-as-middle-east-strikes-rattle-global-markets/" TargetMode="External"/><Relationship Id="rId21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15" Type="http://schemas.openxmlformats.org/officeDocument/2006/relationships/hyperlink" Target="https://energy.economictimes.indiatimes.com/news/renewable/silver-surge-could-lift-solar-tariffs-by-1-3-and-boost-project-costs-up-to-27-lakh-per-mw-experts-say/128945661" TargetMode="External"/><Relationship Id="rId216" Type="http://schemas.openxmlformats.org/officeDocument/2006/relationships/hyperlink" Target="https://gestion.pe/economia/empresas/silver-mountain-alista-reinicio-de-la-mina-reliquias-en-huancavelica-para-el-tercer-trimestre-de-2026-y-avanza-exploracion-en-caudalosa-noticia/" TargetMode="External"/><Relationship Id="rId217" Type="http://schemas.openxmlformats.org/officeDocument/2006/relationships/hyperlink" Target="https://economictimes.indiatimes.com/markets/stocks/news/can-israel-iran-war-help-silver-hit-a-new-record-high-past-121-and-gold-over-5595/articleshow/128958983.cms" TargetMode="External"/><Relationship Id="rId218" Type="http://schemas.openxmlformats.org/officeDocument/2006/relationships/hyperlink" Target="https://www.pv-magazine-australia.com/2026/03/03/premier-energies-unveils-zero-busbar-topcon-solar-cell/" TargetMode="External"/><Relationship Id="rId219" Type="http://schemas.openxmlformats.org/officeDocument/2006/relationships/hyperlink" Target="https://www.americanbankingnews.com/2026/03/01/arete-wealth-advisors-llc-has-4-99-million-stock-holdings-in-ishares-silver-trust-slv.html" TargetMode="External"/><Relationship Id="rId220" Type="http://schemas.openxmlformats.org/officeDocument/2006/relationships/hyperlink" Target="https://www.americanbankingnews.com/2026/03/01/creekmur-asset-management-llc-has-513000-stake-in-abrdn-physical-silver-shares-etf-sivr.html" TargetMode="External"/><Relationship Id="rId221" Type="http://schemas.openxmlformats.org/officeDocument/2006/relationships/hyperlink" Target="https://skillings.net/mexican-mining-risk-security-policy-and-the-2026-investor-outlook/" TargetMode="External"/><Relationship Id="rId222" Type="http://schemas.openxmlformats.org/officeDocument/2006/relationships/hyperlink" Target="https://www.gurufocus.com/news/8677406/gld-rebounds-amid-middle-east-tensions-and-yield-decline" TargetMode="External"/><Relationship Id="rId22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