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Copper futures (HG) | 2026-03-12 02:00 UTC [QXZJ] | Bullish | tightening</w:t>
      </w:r>
      <w:r/>
    </w:p>
    <w:p>
      <w:r/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Bullet"/>
        <w:spacing w:line="240" w:lineRule="auto"/>
        <w:ind w:left="720"/>
      </w:pPr>
      <w:r/>
      <w:r>
        <w:t>subject_area: Copper futures (HG)</w:t>
      </w:r>
      <w:r/>
    </w:p>
    <w:p>
      <w:pPr>
        <w:pStyle w:val="ListBullet"/>
        <w:spacing w:line="240" w:lineRule="auto"/>
        <w:ind w:left="720"/>
      </w:pPr>
      <w:r/>
      <w:r>
        <w:t>target_market_code: copper</w:t>
      </w:r>
      <w:r/>
    </w:p>
    <w:p>
      <w:pPr>
        <w:pStyle w:val="ListBullet"/>
        <w:spacing w:line="240" w:lineRule="auto"/>
        <w:ind w:left="720"/>
      </w:pPr>
      <w:r/>
      <w:r>
        <w:t>ticker: copper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policy_trade_uncertainty</w:t>
      </w:r>
      <w:r/>
    </w:p>
    <w:p>
      <w:pPr>
        <w:pStyle w:val="ListBullet"/>
        <w:spacing w:line="240" w:lineRule="auto"/>
        <w:ind w:left="720"/>
      </w:pPr>
      <w:r/>
      <w:r>
        <w:t>generated_at: 2026-03-12T02:00:00Z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copper</w:t>
            </w:r>
          </w:p>
        </w:tc>
        <w:tc>
          <w:tcPr>
            <w:tcW w:type="dxa" w:w="1040"/>
          </w:tcPr>
          <w:p>
            <w:r>
              <w:t>B1</w:t>
            </w:r>
          </w:p>
        </w:tc>
        <w:tc>
          <w:tcPr>
            <w:tcW w:type="dxa" w:w="1040"/>
          </w:tcPr>
          <w:p>
            <w:r>
              <w:t>Over the next 24h, copper futures sentiment is biased upward as industrial policy / electrification / grid-modernisation narratives dominate demand expectations.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54</w:t>
            </w:r>
          </w:p>
        </w:tc>
      </w:tr>
      <w:tr>
        <w:tc>
          <w:tcPr>
            <w:tcW w:type="dxa" w:w="1040"/>
          </w:tcPr>
          <w:p>
            <w:r>
              <w:t>copper</w:t>
            </w:r>
          </w:p>
        </w:tc>
        <w:tc>
          <w:tcPr>
            <w:tcW w:type="dxa" w:w="1040"/>
          </w:tcPr>
          <w:p>
            <w:r>
              <w:t>B2</w:t>
            </w:r>
          </w:p>
        </w:tc>
        <w:tc>
          <w:tcPr>
            <w:tcW w:type="dxa" w:w="1040"/>
          </w:tcPr>
          <w:p>
            <w:r>
              <w:t>Near-term upside skew persists as supply-disruption / supply-deficit framing remains present in the feed, supporting tighter-balance perceptions.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54</w:t>
            </w:r>
          </w:p>
        </w:tc>
      </w:tr>
      <w:tr>
        <w:tc>
          <w:tcPr>
            <w:tcW w:type="dxa" w:w="1040"/>
          </w:tcPr>
          <w:p>
            <w:r>
              <w:t>copper</w:t>
            </w:r>
          </w:p>
        </w:tc>
        <w:tc>
          <w:tcPr>
            <w:tcW w:type="dxa" w:w="1040"/>
          </w:tcPr>
          <w:p>
            <w:r>
              <w:t>B3</w:t>
            </w:r>
          </w:p>
        </w:tc>
        <w:tc>
          <w:tcPr>
            <w:tcW w:type="dxa" w:w="1040"/>
          </w:tcPr>
          <w:p>
            <w:r>
              <w:t>Trade-policy and legal/regulatory headline risk can trigger short-horizon pullbacks or cap rallies, increasing two-way risk over the next 6–24h.</w:t>
            </w:r>
          </w:p>
        </w:tc>
        <w:tc>
          <w:tcPr>
            <w:tcW w:type="dxa" w:w="1040"/>
          </w:tcPr>
          <w:p>
            <w:r>
              <w:t>44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54</w:t>
            </w:r>
          </w:p>
        </w:tc>
      </w:tr>
    </w:tbl>
    <w:p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"copper-20260312T020000Z-6B",</w:t>
        <w:br/>
        <w:t xml:space="preserve"> "timestamp_utc": "2026-03-12T02:00:00Z",</w:t>
        <w:br/>
        <w:t xml:space="preserve"> "primary_asset_focus": {</w:t>
        <w:br/>
        <w:t xml:space="preserve"> "name": "Copper futures (HG)",</w:t>
        <w:br/>
        <w:t xml:space="preserve"> "market_code": "copper"</w:t>
        <w:br/>
        <w:t xml:space="preserve"> },</w:t>
        <w:br/>
        <w:t xml:space="preserve"> "headline_sentiment_word": "Bullish",</w:t>
        <w:br/>
        <w:t xml:space="preserve"> "headline_conviction_score_0_100": 64,</w:t>
        <w:br/>
        <w:t xml:space="preserve"> "headline_fragility_score_0_100": 54,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"copper",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"copper"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"B1",</w:t>
        <w:br/>
        <w:t xml:space="preserve"> "market": "copper",</w:t>
        <w:br/>
        <w:t xml:space="preserve"> "claim": "Over the next 24h, copper futures sentiment is biased upward as industrial policy / electrification / grid-modernisation narratives dominate demand expectations.",</w:t>
        <w:br/>
        <w:t xml:space="preserve"> "probability_pct": 62,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"industrial_demand",</w:t>
        <w:br/>
        <w:t xml:space="preserve"> "china_policy",</w:t>
        <w:br/>
        <w:t xml:space="preserve"> "decarbonisation_capex",</w:t>
        <w:br/>
        <w:t xml:space="preserve"> "grid_infrastructure_buildout"</w:t>
        <w:br/>
        <w:t xml:space="preserve"> ],</w:t>
        <w:br/>
        <w:t xml:space="preserve"> "contradicted_by": [</w:t>
        <w:br/>
        <w:t xml:space="preserve"> "B3"</w:t>
        <w:br/>
        <w:t xml:space="preserve"> ]</w:t>
        <w:br/>
        <w:t xml:space="preserve"> },</w:t>
        <w:br/>
        <w:t xml:space="preserve"> {</w:t>
        <w:br/>
        <w:t xml:space="preserve"> "belief_id": "B2",</w:t>
        <w:br/>
        <w:t xml:space="preserve"> "market": "copper",</w:t>
        <w:br/>
        <w:t xml:space="preserve"> "claim": "Near-term upside skew persists as supply-disruption / supply-deficit framing remains present in the feed, supporting tighter-balance perceptions.",</w:t>
        <w:br/>
        <w:t xml:space="preserve"> "probability_pct": 58,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"mine_supply",</w:t>
        <w:br/>
        <w:t xml:space="preserve"> "operational_disruptions",</w:t>
        <w:br/>
        <w:t xml:space="preserve"> "supply_deficit_narratives",</w:t>
        <w:br/>
        <w:t xml:space="preserve"> "inventory_attention"</w:t>
        <w:br/>
        <w:t xml:space="preserve"> ],</w:t>
        <w:br/>
        <w:t xml:space="preserve"> "contradicted_by": [</w:t>
        <w:br/>
        <w:t xml:space="preserve"> "B3"</w:t>
        <w:br/>
        <w:t xml:space="preserve"> ]</w:t>
        <w:br/>
        <w:t xml:space="preserve"> },</w:t>
        <w:br/>
        <w:t xml:space="preserve"> {</w:t>
        <w:br/>
        <w:t xml:space="preserve"> "belief_id": "B3",</w:t>
        <w:br/>
        <w:t xml:space="preserve"> "market": "copper",</w:t>
        <w:br/>
        <w:t xml:space="preserve"> "claim": "Trade-policy and legal/regulatory headline risk can trigger short-horizon pullbacks or cap rallies, increasing two-way risk over the next 6\u201324h.",</w:t>
        <w:br/>
        <w:t xml:space="preserve"> "probability_pct": 44,</w:t>
        <w:br/>
        <w:t xml:space="preserve"> "direction": "mixed",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"trade_policy_uncertainty",</w:t>
        <w:br/>
        <w:t xml:space="preserve"> "legal_headline_risk",</w:t>
        <w:br/>
        <w:t xml:space="preserve"> "macro_risk_pulse"</w:t>
        <w:br/>
        <w:t xml:space="preserve"> ],</w:t>
        <w:br/>
        <w:t xml:space="preserve"> "contradicted_by": [</w:t>
        <w:br/>
        <w:t xml:space="preserve"> "B1",</w:t>
        <w:br/>
        <w:t xml:space="preserve"> "B2"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"copper",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64,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54,</w:t>
        <w:br/>
        <w:t xml:space="preserve"> "supporting_belief_ids": [</w:t>
        <w:br/>
        <w:t xml:space="preserve"> "B1",</w:t>
        <w:br/>
        <w:t xml:space="preserve"> "B2"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"policy_trade_uncertainty",</w:t>
        <w:br/>
        <w:t xml:space="preserve"> "severity": "medium",</w:t>
        <w:br/>
        <w:t xml:space="preserve"> "markets": [</w:t>
        <w:br/>
        <w:t xml:space="preserve"> "copper"</w:t>
        <w:br/>
        <w:t xml:space="preserve"> ],</w:t>
        <w:br/>
        <w:t xml:space="preserve"> "detail": "Trade-policy themed items are recent and can introduce whipsaw risk versus the otherwise demand/supportive narrative stack."</w:t>
        <w:br/>
        <w:t xml:space="preserve"> },</w:t>
        <w:br/>
        <w:t xml:space="preserve"> {</w:t>
        <w:br/>
        <w:t xml:space="preserve"> "flag": "authority_mix_skew_low_tier",</w:t>
        <w:br/>
        <w:t xml:space="preserve"> "severity": "medium",</w:t>
        <w:br/>
        <w:t xml:space="preserve"> "markets": [</w:t>
        <w:br/>
        <w:t xml:space="preserve"> "copper"</w:t>
        <w:br/>
        <w:t xml:space="preserve"> ],</w:t>
        <w:br/>
        <w:t xml:space="preserve"> "detail": "A meaningful share of reinforcement appears to come from lower-tier domains; treat conviction as capped until corroborated by higher-authority repetition."</w:t>
        <w:br/>
        <w:t xml:space="preserve"> },</w:t>
        <w:br/>
        <w:t xml:space="preserve"> {</w:t>
        <w:br/>
        <w:t xml:space="preserve"> "flag": "echo_risk_pockets",</w:t>
        <w:br/>
        <w:t xml:space="preserve"> "severity": "low",</w:t>
        <w:br/>
        <w:t xml:space="preserve"> "markets": [</w:t>
        <w:br/>
        <w:t xml:space="preserve"> "copper"</w:t>
        <w:br/>
        <w:t xml:space="preserve"> ],</w:t>
        <w:br/>
        <w:t xml:space="preserve"> "detail": "Some fast-moving clusters show concentration/echo characteristics; may overstate immediate impact."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"copper",</w:t>
        <w:br/>
        <w:t xml:space="preserve"> "action": "watch_long_bias",</w:t>
        <w:br/>
        <w:t xml:space="preserve"> "confidence": "medium",</w:t>
        <w:br/>
        <w:t xml:space="preserve"> "trigger_condition": "Maintain bullish watch while the late-surge demand/buildout themes remain dominant and no strong fresh counter-signal appears."</w:t>
        <w:br/>
        <w:t xml:space="preserve"> },</w:t>
        <w:br/>
        <w:t xml:space="preserve"> {</w:t>
        <w:br/>
        <w:t xml:space="preserve"> "market": "copper",</w:t>
        <w:br/>
        <w:t xml:space="preserve"> "action": "volatility_watch",</w:t>
        <w:br/>
        <w:t xml:space="preserve"> "confidence": "medium",</w:t>
        <w:br/>
        <w:t xml:space="preserve"> "trigger_condition": "Escalate volatility watch if additional trade-policy/legal headlines arrive inside a 2\u20136h window (contradiction ratio rising)."</w:t>
        <w:br/>
        <w:t xml:space="preserve"> },</w:t>
        <w:br/>
        <w:t xml:space="preserve"> {</w:t>
        <w:br/>
        <w:t xml:space="preserve"> "market": "copper",</w:t>
        <w:br/>
        <w:t xml:space="preserve"> "action": "reversal_watch",</w:t>
        <w:br/>
        <w:t xml:space="preserve"> "confidence": "low",</w:t>
        <w:br/>
        <w:t xml:space="preserve"> "trigger_condition": "Upgrade to reversal watch if a high-authority, very fresh (&lt;=2h) bearish macro/policy item lands and is repeated by a second source."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"copper"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"2026-03-11T02:00:00Z",</w:t>
        <w:br/>
        <w:t xml:space="preserve"> "bucket_end_utc": "2026-03-11T03:00:00Z",</w:t>
        <w:br/>
        <w:t xml:space="preserve"> "directional_score_signed": 4,</w:t>
        <w:br/>
        <w:t xml:space="preserve"> "bullish_pressure_score": 24,</w:t>
        <w:br/>
        <w:t xml:space="preserve"> "bearish_pressure_score": 7,</w:t>
        <w:br/>
        <w:t xml:space="preserve"> "net_sentiment_score": 17,</w:t>
        <w:br/>
        <w:t xml:space="preserve"> "velocity_score": 0,</w:t>
        <w:br/>
        <w:t xml:space="preserve"> "acceleration_score": 0,</w:t>
        <w:br/>
        <w:t xml:space="preserve"> "contradiction_ratio": 0.18,</w:t>
        <w:br/>
        <w:t xml:space="preserve"> "fresh_evidence_count": 0,</w:t>
        <w:br/>
        <w:t xml:space="preserve"> "stale_evidence_count": 2,</w:t>
        <w:br/>
        <w:t xml:space="preserve"> "conviction_score_0_100": 22,</w:t>
        <w:br/>
        <w:t xml:space="preserve"> "fragility_score_0_100": 78,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"2026-03-11T03:00:00Z",</w:t>
        <w:br/>
        <w:t xml:space="preserve"> "bucket_end_utc": "2026-03-11T04:00:00Z",</w:t>
        <w:br/>
        <w:t xml:space="preserve"> "directional_score_signed": 4,</w:t>
        <w:br/>
        <w:t xml:space="preserve"> "bullish_pressure_score": 24,</w:t>
        <w:br/>
        <w:t xml:space="preserve"> "bearish_pressure_score": 7,</w:t>
        <w:br/>
        <w:t xml:space="preserve"> "net_sentiment_score": 17,</w:t>
        <w:br/>
        <w:t xml:space="preserve"> "velocity_score": 0,</w:t>
        <w:br/>
        <w:t xml:space="preserve"> "acceleration_score": 0,</w:t>
        <w:br/>
        <w:t xml:space="preserve"> "contradiction_ratio": 0.18,</w:t>
        <w:br/>
        <w:t xml:space="preserve"> "fresh_evidence_count": 0,</w:t>
        <w:br/>
        <w:t xml:space="preserve"> "stale_evidence_count": 2,</w:t>
        <w:br/>
        <w:t xml:space="preserve"> "conviction_score_0_100": 22,</w:t>
        <w:br/>
        <w:t xml:space="preserve"> "fragility_score_0_100": 78,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"2026-03-11T04:00:00Z",</w:t>
        <w:br/>
        <w:t xml:space="preserve"> "bucket_end_utc": "2026-03-11T05:00:00Z",</w:t>
        <w:br/>
        <w:t xml:space="preserve"> "directional_score_signed": 3,</w:t>
        <w:br/>
        <w:t xml:space="preserve"> "bullish_pressure_score": 23,</w:t>
        <w:br/>
        <w:t xml:space="preserve"> "bearish_pressure_score": 7,</w:t>
        <w:br/>
        <w:t xml:space="preserve"> "net_sentiment_score": 16,</w:t>
        <w:br/>
        <w:t xml:space="preserve"> "velocity_score": -1,</w:t>
        <w:br/>
        <w:t xml:space="preserve"> "acceleration_score": -1,</w:t>
        <w:br/>
        <w:t xml:space="preserve"> "contradiction_ratio": 0.18,</w:t>
        <w:br/>
        <w:t xml:space="preserve"> "fresh_evidence_count": 0,</w:t>
        <w:br/>
        <w:t xml:space="preserve"> "stale_evidence_count": 2,</w:t>
        <w:br/>
        <w:t xml:space="preserve"> "conviction_score_0_100": 22,</w:t>
        <w:br/>
        <w:t xml:space="preserve"> "fragility_score_0_100": 79,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"2026-03-11T05:00:00Z",</w:t>
        <w:br/>
        <w:t xml:space="preserve"> "bucket_end_utc": "2026-03-11T06:00:00Z",</w:t>
        <w:br/>
        <w:t xml:space="preserve"> "directional_score_signed": 2,</w:t>
        <w:br/>
        <w:t xml:space="preserve"> "bullish_pressure_score": 22,</w:t>
        <w:br/>
        <w:t xml:space="preserve"> "bearish_pressure_score": 8,</w:t>
        <w:br/>
        <w:t xml:space="preserve"> "net_sentiment_score": 14,</w:t>
        <w:br/>
        <w:t xml:space="preserve"> "velocity_score": -1,</w:t>
        <w:br/>
        <w:t xml:space="preserve"> "acceleration_score": 0,</w:t>
        <w:br/>
        <w:t xml:space="preserve"> "contradiction_ratio": 0.19,</w:t>
        <w:br/>
        <w:t xml:space="preserve"> "fresh_evidence_count": 0,</w:t>
        <w:br/>
        <w:t xml:space="preserve"> "stale_evidence_count": 2,</w:t>
        <w:br/>
        <w:t xml:space="preserve"> "conviction_score_0_100": 21,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"2026-03-11T06:00:00Z",</w:t>
        <w:br/>
        <w:t xml:space="preserve"> "bucket_end_utc": "2026-03-11T07:00:00Z",</w:t>
        <w:br/>
        <w:t xml:space="preserve"> "directional_score_signed": 2,</w:t>
        <w:br/>
        <w:t xml:space="preserve"> "bullish_pressure_score": 22,</w:t>
        <w:br/>
        <w:t xml:space="preserve"> "bearish_pressure_score": 8,</w:t>
        <w:br/>
        <w:t xml:space="preserve"> "net_sentiment_score": 14,</w:t>
        <w:br/>
        <w:t xml:space="preserve"> "velocity_score": 0,</w:t>
        <w:br/>
        <w:t xml:space="preserve"> "acceleration_score": 1,</w:t>
        <w:br/>
        <w:t xml:space="preserve"> "contradiction_ratio": 0.19,</w:t>
        <w:br/>
        <w:t xml:space="preserve"> "fresh_evidence_count": 0,</w:t>
        <w:br/>
        <w:t xml:space="preserve"> "stale_evidence_count": 2,</w:t>
        <w:br/>
        <w:t xml:space="preserve"> "conviction_score_0_100": 21,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"2026-03-11T07:00:00Z",</w:t>
        <w:br/>
        <w:t xml:space="preserve"> "bucket_end_utc": "2026-03-11T08:00:00Z",</w:t>
        <w:br/>
        <w:t xml:space="preserve"> "directional_score_signed": 3,</w:t>
        <w:br/>
        <w:t xml:space="preserve"> "bullish_pressure_score": 23,</w:t>
        <w:br/>
        <w:t xml:space="preserve"> "bearish_pressure_score": 7,</w:t>
        <w:br/>
        <w:t xml:space="preserve"> "net_sentiment_score": 16,</w:t>
        <w:br/>
        <w:t xml:space="preserve"> "velocity_score": 1,</w:t>
        <w:br/>
        <w:t xml:space="preserve"> "acceleration_score": 1,</w:t>
        <w:br/>
        <w:t xml:space="preserve"> "contradiction_ratio": 0.18,</w:t>
        <w:br/>
        <w:t xml:space="preserve"> "fresh_evidence_count": 0,</w:t>
        <w:br/>
        <w:t xml:space="preserve"> "stale_evidence_count": 2,</w:t>
        <w:br/>
        <w:t xml:space="preserve"> "conviction_score_0_100": 22,</w:t>
        <w:br/>
        <w:t xml:space="preserve"> "fragility_score_0_100": 79,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"2026-03-11T08:00:00Z",</w:t>
        <w:br/>
        <w:t xml:space="preserve"> "bucket_end_utc": "2026-03-11T09:00:00Z",</w:t>
        <w:br/>
        <w:t xml:space="preserve"> "directional_score_signed": 4,</w:t>
        <w:br/>
        <w:t xml:space="preserve"> "bullish_pressure_score": 24,</w:t>
        <w:br/>
        <w:t xml:space="preserve"> "bearish_pressure_score": 7,</w:t>
        <w:br/>
        <w:t xml:space="preserve"> "net_sentiment_score": 17,</w:t>
        <w:br/>
        <w:t xml:space="preserve"> "velocity_score": 1,</w:t>
        <w:br/>
        <w:t xml:space="preserve"> "acceleration_score": 0,</w:t>
        <w:br/>
        <w:t xml:space="preserve"> "contradiction_ratio": 0.18,</w:t>
        <w:br/>
        <w:t xml:space="preserve"> "fresh_evidence_count": 0,</w:t>
        <w:br/>
        <w:t xml:space="preserve"> "stale_evidence_count": 2,</w:t>
        <w:br/>
        <w:t xml:space="preserve"> "conviction_score_0_100": 22,</w:t>
        <w:br/>
        <w:t xml:space="preserve"> "fragility_score_0_100": 78,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"2026-03-11T09:00:00Z",</w:t>
        <w:br/>
        <w:t xml:space="preserve"> "bucket_end_utc": "2026-03-11T10:00:00Z",</w:t>
        <w:br/>
        <w:t xml:space="preserve"> "directional_score_signed": 5,</w:t>
        <w:br/>
        <w:t xml:space="preserve"> "bullish_pressure_score": 25,</w:t>
        <w:br/>
        <w:t xml:space="preserve"> "bearish_pressure_score": 7,</w:t>
        <w:br/>
        <w:t xml:space="preserve"> "net_sentiment_score": 18,</w:t>
        <w:br/>
        <w:t xml:space="preserve"> "velocity_score": 1,</w:t>
        <w:br/>
        <w:t xml:space="preserve"> "acceleration_score": 0,</w:t>
        <w:br/>
        <w:t xml:space="preserve"> "contradiction_ratio": 0.18,</w:t>
        <w:br/>
        <w:t xml:space="preserve"> "fresh_evidence_count": 0,</w:t>
        <w:br/>
        <w:t xml:space="preserve"> "stale_evidence_count": 2,</w:t>
        <w:br/>
        <w:t xml:space="preserve"> "conviction_score_0_100": 22,</w:t>
        <w:br/>
        <w:t xml:space="preserve"> "fragility_score_0_100": 78,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"2026-03-11T10:00:00Z",</w:t>
        <w:br/>
        <w:t xml:space="preserve"> "bucket_end_utc": "2026-03-11T11:00:00Z",</w:t>
        <w:br/>
        <w:t xml:space="preserve"> "directional_score_signed": 6,</w:t>
        <w:br/>
        <w:t xml:space="preserve"> "bullish_pressure_score": 26,</w:t>
        <w:br/>
        <w:t xml:space="preserve"> "bearish_pressure_score": 7,</w:t>
        <w:br/>
        <w:t xml:space="preserve"> "net_sentiment_score": 19,</w:t>
        <w:br/>
        <w:t xml:space="preserve"> "velocity_score": 1,</w:t>
        <w:br/>
        <w:t xml:space="preserve"> "acceleration_score": 0,</w:t>
        <w:br/>
        <w:t xml:space="preserve"> "contradiction_ratio": 0.18,</w:t>
        <w:br/>
        <w:t xml:space="preserve"> "fresh_evidence_count": 0,</w:t>
        <w:br/>
        <w:t xml:space="preserve"> "stale_evidence_count": 2,</w:t>
        <w:br/>
        <w:t xml:space="preserve"> "conviction_score_0_100": 22,</w:t>
        <w:br/>
        <w:t xml:space="preserve"> "fragility_score_0_100": 77,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"2026-03-11T11:00:00Z",</w:t>
        <w:br/>
        <w:t xml:space="preserve"> "bucket_end_utc": "2026-03-11T12:00:00Z",</w:t>
        <w:br/>
        <w:t xml:space="preserve"> "directional_score_signed": 8,</w:t>
        <w:br/>
        <w:t xml:space="preserve"> "bullish_pressure_score": 28,</w:t>
        <w:br/>
        <w:t xml:space="preserve"> "bearish_pressure_score": 8,</w:t>
        <w:br/>
        <w:t xml:space="preserve"> "net_sentiment_score": 20,</w:t>
        <w:br/>
        <w:t xml:space="preserve"> "velocity_score": 2,</w:t>
        <w:br/>
        <w:t xml:space="preserve"> "acceleration_score": 1,</w:t>
        <w:br/>
        <w:t xml:space="preserve"> "contradiction_ratio": 0.19,</w:t>
        <w:br/>
        <w:t xml:space="preserve"> "fresh_evidence_count": 1,</w:t>
        <w:br/>
        <w:t xml:space="preserve"> "stale_evidence_count": 2,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"2026-03-11T12:00:00Z",</w:t>
        <w:br/>
        <w:t xml:space="preserve"> "bucket_end_utc": "2026-03-11T13:00:00Z",</w:t>
        <w:br/>
        <w:t xml:space="preserve"> "directional_score_signed": 10,</w:t>
        <w:br/>
        <w:t xml:space="preserve"> "bullish_pressure_score": 30,</w:t>
        <w:br/>
        <w:t xml:space="preserve"> "bearish_pressure_score": 8,</w:t>
        <w:br/>
        <w:t xml:space="preserve"> "net_sentiment_score": 22,</w:t>
        <w:br/>
        <w:t xml:space="preserve"> "velocity_score": 2,</w:t>
        <w:br/>
        <w:t xml:space="preserve"> "acceleration_score": 0,</w:t>
        <w:br/>
        <w:t xml:space="preserve"> "contradiction_ratio": 0.2,</w:t>
        <w:br/>
        <w:t xml:space="preserve"> "fresh_evidence_count": 1,</w:t>
        <w:br/>
        <w:t xml:space="preserve"> "stale_evidence_count": 2,</w:t>
        <w:br/>
        <w:t xml:space="preserve"> "conviction_score_0_100": 30,</w:t>
        <w:br/>
        <w:t xml:space="preserve"> "fragility_score_0_100": 72,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"2026-03-11T13:00:00Z",</w:t>
        <w:br/>
        <w:t xml:space="preserve"> "bucket_end_utc": "2026-03-11T14:00:00Z",</w:t>
        <w:br/>
        <w:t xml:space="preserve"> "directional_score_signed": 7,</w:t>
        <w:br/>
        <w:t xml:space="preserve"> "bullish_pressure_score": 27,</w:t>
        <w:br/>
        <w:t xml:space="preserve"> "bearish_pressure_score": 11,</w:t>
        <w:br/>
        <w:t xml:space="preserve"> "net_sentiment_score": 16,</w:t>
        <w:br/>
        <w:t xml:space="preserve"> "velocity_score": -3,</w:t>
        <w:br/>
        <w:t xml:space="preserve"> "acceleration_score": -5,</w:t>
        <w:br/>
        <w:t xml:space="preserve"> "contradiction_ratio": 0.28,</w:t>
        <w:br/>
        <w:t xml:space="preserve"> "fresh_evidence_count": 1,</w:t>
        <w:br/>
        <w:t xml:space="preserve"> "stale_evidence_count": 2,</w:t>
        <w:br/>
        <w:t xml:space="preserve"> "conviction_score_0_100": 24,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"2026-03-11T14:00:00Z",</w:t>
        <w:br/>
        <w:t xml:space="preserve"> "bucket_end_utc": "2026-03-11T15:00:00Z",</w:t>
        <w:br/>
        <w:t xml:space="preserve"> "directional_score_signed": 12,</w:t>
        <w:br/>
        <w:t xml:space="preserve"> "bullish_pressure_score": 32,</w:t>
        <w:br/>
        <w:t xml:space="preserve"> "bearish_pressure_score": 10,</w:t>
        <w:br/>
        <w:t xml:space="preserve"> "net_sentiment_score": 22,</w:t>
        <w:br/>
        <w:t xml:space="preserve"> "velocity_score": 5,</w:t>
        <w:br/>
        <w:t xml:space="preserve"> "acceleration_score": 8,</w:t>
        <w:br/>
        <w:t xml:space="preserve"> "contradiction_ratio": 0.24,</w:t>
        <w:br/>
        <w:t xml:space="preserve"> "fresh_evidence_count": 1,</w:t>
        <w:br/>
        <w:t xml:space="preserve"> "stale_evidence_count": 2,</w:t>
        <w:br/>
        <w:t xml:space="preserve"> "conviction_score_0_100": 32,</w:t>
        <w:br/>
        <w:t xml:space="preserve"> "fragility_score_0_100": 74,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"2026-03-11T15:00:00Z",</w:t>
        <w:br/>
        <w:t xml:space="preserve"> "bucket_end_utc": "2026-03-11T16:00:00Z",</w:t>
        <w:br/>
        <w:t xml:space="preserve"> "directional_score_signed": 18,</w:t>
        <w:br/>
        <w:t xml:space="preserve"> "bullish_pressure_score": 38,</w:t>
        <w:br/>
        <w:t xml:space="preserve"> "bearish_pressure_score": 9,</w:t>
        <w:br/>
        <w:t xml:space="preserve"> "net_sentiment_score": 29,</w:t>
        <w:br/>
        <w:t xml:space="preserve"> "velocity_score": 6,</w:t>
        <w:br/>
        <w:t xml:space="preserve"> "acceleration_score": 1,</w:t>
        <w:br/>
        <w:t xml:space="preserve"> "contradiction_ratio": 0.22,</w:t>
        <w:br/>
        <w:t xml:space="preserve"> "fresh_evidence_count": 2,</w:t>
        <w:br/>
        <w:t xml:space="preserve"> "stale_evidence_count": 1,</w:t>
        <w:br/>
        <w:t xml:space="preserve"> "conviction_score_0_100": 40,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"2026-03-11T16:00:00Z",</w:t>
        <w:br/>
        <w:t xml:space="preserve"> "bucket_end_utc": "2026-03-11T17:00:00Z",</w:t>
        <w:br/>
        <w:t xml:space="preserve"> "directional_score_signed": 24,</w:t>
        <w:br/>
        <w:t xml:space="preserve"> "bullish_pressure_score": 44,</w:t>
        <w:br/>
        <w:t xml:space="preserve"> "bearish_pressure_score": 9,</w:t>
        <w:br/>
        <w:t xml:space="preserve"> "net_sentiment_score": 35,</w:t>
        <w:br/>
        <w:t xml:space="preserve"> "velocity_score": 6,</w:t>
        <w:br/>
        <w:t xml:space="preserve"> "acceleration_score": 0,</w:t>
        <w:br/>
        <w:t xml:space="preserve"> "contradiction_ratio": 0.22,</w:t>
        <w:br/>
        <w:t xml:space="preserve"> "fresh_evidence_count": 2,</w:t>
        <w:br/>
        <w:t xml:space="preserve"> "stale_evidence_count": 1,</w:t>
        <w:br/>
        <w:t xml:space="preserve"> "conviction_score_0_100": 45,</w:t>
        <w:br/>
        <w:t xml:space="preserve"> "fragility_score_0_100": 62,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"2026-03-11T17:00:00Z",</w:t>
        <w:br/>
        <w:t xml:space="preserve"> "bucket_end_utc": "2026-03-11T18:00:00Z",</w:t>
        <w:br/>
        <w:t xml:space="preserve"> "directional_score_signed": 38,</w:t>
        <w:br/>
        <w:t xml:space="preserve"> "bullish_pressure_score": 58,</w:t>
        <w:br/>
        <w:t xml:space="preserve"> "bearish_pressure_score": 8,</w:t>
        <w:br/>
        <w:t xml:space="preserve"> "net_sentiment_score": 50,</w:t>
        <w:br/>
        <w:t xml:space="preserve"> "velocity_score": 14,</w:t>
        <w:br/>
        <w:t xml:space="preserve"> "acceleration_score": 8,</w:t>
        <w:br/>
        <w:t xml:space="preserve"> "contradiction_ratio": 0.21,</w:t>
        <w:br/>
        <w:t xml:space="preserve"> "fresh_evidence_count": 3,</w:t>
        <w:br/>
        <w:t xml:space="preserve"> "stale_evidence_count": 1,</w:t>
        <w:br/>
        <w:t xml:space="preserve"> "conviction_score_0_100": 55,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"2026-03-11T18:00:00Z",</w:t>
        <w:br/>
        <w:t xml:space="preserve"> "bucket_end_utc": "2026-03-11T19:00:00Z",</w:t>
        <w:br/>
        <w:t xml:space="preserve"> "directional_score_signed": 40,</w:t>
        <w:br/>
        <w:t xml:space="preserve"> "bullish_pressure_score": 60,</w:t>
        <w:br/>
        <w:t xml:space="preserve"> "bearish_pressure_score": 8,</w:t>
        <w:br/>
        <w:t xml:space="preserve"> "net_sentiment_score": 52,</w:t>
        <w:br/>
        <w:t xml:space="preserve"> "velocity_score": 2,</w:t>
        <w:br/>
        <w:t xml:space="preserve"> "acceleration_score": -12,</w:t>
        <w:br/>
        <w:t xml:space="preserve"> "contradiction_ratio": 0.21,</w:t>
        <w:br/>
        <w:t xml:space="preserve"> "fresh_evidence_count": 3,</w:t>
        <w:br/>
        <w:t xml:space="preserve"> "stale_evidence_count": 1,</w:t>
        <w:br/>
        <w:t xml:space="preserve"> "conviction_score_0_100": 56,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"2026-03-11T19:00:00Z",</w:t>
        <w:br/>
        <w:t xml:space="preserve"> "bucket_end_utc": "2026-03-11T20:00:00Z",</w:t>
        <w:br/>
        <w:t xml:space="preserve"> "directional_score_signed": 45,</w:t>
        <w:br/>
        <w:t xml:space="preserve"> "bullish_pressure_score": 65,</w:t>
        <w:br/>
        <w:t xml:space="preserve"> "bearish_pressure_score": 9,</w:t>
        <w:br/>
        <w:t xml:space="preserve"> "net_sentiment_score": 56,</w:t>
        <w:br/>
        <w:t xml:space="preserve"> "velocity_score": 5,</w:t>
        <w:br/>
        <w:t xml:space="preserve"> "acceleration_score": 3,</w:t>
        <w:br/>
        <w:t xml:space="preserve"> "contradiction_ratio": 0.22,</w:t>
        <w:br/>
        <w:t xml:space="preserve"> "fresh_evidence_count": 3,</w:t>
        <w:br/>
        <w:t xml:space="preserve"> "stale_evidence_count": 1,</w:t>
        <w:br/>
        <w:t xml:space="preserve"> "conviction_score_0_100": 58,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"2026-03-11T20:00:00Z",</w:t>
        <w:br/>
        <w:t xml:space="preserve"> "bucket_end_utc": "2026-03-11T21:00:00Z",</w:t>
        <w:br/>
        <w:t xml:space="preserve"> "directional_score_signed": 52,</w:t>
        <w:br/>
        <w:t xml:space="preserve"> "bullish_pressure_score": 72,</w:t>
        <w:br/>
        <w:t xml:space="preserve"> "bearish_pressure_score": 9,</w:t>
        <w:br/>
        <w:t xml:space="preserve"> "net_sentiment_score": 63,</w:t>
        <w:br/>
        <w:t xml:space="preserve"> "velocity_score": 7,</w:t>
        <w:br/>
        <w:t xml:space="preserve"> "acceleration_score": 2,</w:t>
        <w:br/>
        <w:t xml:space="preserve"> "contradiction_ratio": 0.22,</w:t>
        <w:br/>
        <w:t xml:space="preserve"> "fresh_evidence_count": 4,</w:t>
        <w:br/>
        <w:t xml:space="preserve"> "stale_evidence_count": 1,</w:t>
        <w:br/>
        <w:t xml:space="preserve"> "conviction_score_0_100": 62,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"2026-03-11T21:00:00Z",</w:t>
        <w:br/>
        <w:t xml:space="preserve"> "bucket_end_utc": "2026-03-11T22:00:00Z",</w:t>
        <w:br/>
        <w:t xml:space="preserve"> "directional_score_signed": 47,</w:t>
        <w:br/>
        <w:t xml:space="preserve"> "bullish_pressure_score": 67,</w:t>
        <w:br/>
        <w:t xml:space="preserve"> "bearish_pressure_score": 10,</w:t>
        <w:br/>
        <w:t xml:space="preserve"> "net_sentiment_score": 57,</w:t>
        <w:br/>
        <w:t xml:space="preserve"> "velocity_score": -5,</w:t>
        <w:br/>
        <w:t xml:space="preserve"> "acceleration_score": -12,</w:t>
        <w:br/>
        <w:t xml:space="preserve"> "contradiction_ratio": 0.24,</w:t>
        <w:br/>
        <w:t xml:space="preserve"> "fresh_evidence_count": 3,</w:t>
        <w:br/>
        <w:t xml:space="preserve"> "stale_evidence_count": 1,</w:t>
        <w:br/>
        <w:t xml:space="preserve"> "conviction_score_0_100": 58,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"2026-03-11T22:00:00Z",</w:t>
        <w:br/>
        <w:t xml:space="preserve"> "bucket_end_utc": "2026-03-11T23:00:00Z",</w:t>
        <w:br/>
        <w:t xml:space="preserve"> "directional_score_signed": 44,</w:t>
        <w:br/>
        <w:t xml:space="preserve"> "bullish_pressure_score": 64,</w:t>
        <w:br/>
        <w:t xml:space="preserve"> "bearish_pressure_score": 10,</w:t>
        <w:br/>
        <w:t xml:space="preserve"> "net_sentiment_score": 54,</w:t>
        <w:br/>
        <w:t xml:space="preserve"> "velocity_score": -3,</w:t>
        <w:br/>
        <w:t xml:space="preserve"> "acceleration_score": 2,</w:t>
        <w:br/>
        <w:t xml:space="preserve"> "contradiction_ratio": 0.25,</w:t>
        <w:br/>
        <w:t xml:space="preserve"> "fresh_evidence_count": 2,</w:t>
        <w:br/>
        <w:t xml:space="preserve"> "stale_evidence_count": 1,</w:t>
        <w:br/>
        <w:t xml:space="preserve"> "conviction_score_0_100": 55,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"2026-03-11T23:00:00Z",</w:t>
        <w:br/>
        <w:t xml:space="preserve"> "bucket_end_utc": "2026-03-12T00:00:00Z",</w:t>
        <w:br/>
        <w:t xml:space="preserve"> "directional_score_signed": 39,</w:t>
        <w:br/>
        <w:t xml:space="preserve"> "bullish_pressure_score": 59,</w:t>
        <w:br/>
        <w:t xml:space="preserve"> "bearish_pressure_score": 10,</w:t>
        <w:br/>
        <w:t xml:space="preserve"> "net_sentiment_score": 49,</w:t>
        <w:br/>
        <w:t xml:space="preserve"> "velocity_score": -5,</w:t>
        <w:br/>
        <w:t xml:space="preserve"> "acceleration_score": -2,</w:t>
        <w:br/>
        <w:t xml:space="preserve"> "contradiction_ratio": 0.26,</w:t>
        <w:br/>
        <w:t xml:space="preserve"> "fresh_evidence_count": 1,</w:t>
        <w:br/>
        <w:t xml:space="preserve"> "stale_evidence_count": 1,</w:t>
        <w:br/>
        <w:t xml:space="preserve"> "conviction_score_0_100": 50,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"2026-03-12T00:00:00Z",</w:t>
        <w:br/>
        <w:t xml:space="preserve"> "bucket_end_utc": "2026-03-12T01:00:00Z",</w:t>
        <w:br/>
        <w:t xml:space="preserve"> "directional_score_signed": 31,</w:t>
        <w:br/>
        <w:t xml:space="preserve"> "bullish_pressure_score": 51,</w:t>
        <w:br/>
        <w:t xml:space="preserve"> "bearish_pressure_score": 11,</w:t>
        <w:br/>
        <w:t xml:space="preserve"> "net_sentiment_score": 40,</w:t>
        <w:br/>
        <w:t xml:space="preserve"> "velocity_score": -8,</w:t>
        <w:br/>
        <w:t xml:space="preserve"> "acceleration_score": -3,</w:t>
        <w:br/>
        <w:t xml:space="preserve"> "contradiction_ratio": 0.27,</w:t>
        <w:br/>
        <w:t xml:space="preserve"> "fresh_evidence_count": 1,</w:t>
        <w:br/>
        <w:t xml:space="preserve"> "stale_evidence_count": 1,</w:t>
        <w:br/>
        <w:t xml:space="preserve"> "conviction_score_0_100": 45,</w:t>
        <w:br/>
        <w:t xml:space="preserve"> "fragility_score_0_100": 62,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"2026-03-12T01:00:00Z",</w:t>
        <w:br/>
        <w:t xml:space="preserve"> "bucket_end_utc": "2026-03-12T02:00:00Z",</w:t>
        <w:br/>
        <w:t xml:space="preserve"> "directional_score_signed": 34,</w:t>
        <w:br/>
        <w:t xml:space="preserve"> "bullish_pressure_score": 54,</w:t>
        <w:br/>
        <w:t xml:space="preserve"> "bearish_pressure_score": 10,</w:t>
        <w:br/>
        <w:t xml:space="preserve"> "net_sentiment_score": 44,</w:t>
        <w:br/>
        <w:t xml:space="preserve"> "velocity_score": 3,</w:t>
        <w:br/>
        <w:t xml:space="preserve"> "acceleration_score": 11,</w:t>
        <w:br/>
        <w:t xml:space="preserve"> "contradiction_ratio": 0.26,</w:t>
        <w:br/>
        <w:t xml:space="preserve"> "fresh_evidence_count": 1,</w:t>
        <w:br/>
        <w:t xml:space="preserve"> "stale_evidence_count": 1,</w:t>
        <w:br/>
        <w:t xml:space="preserve"> "conviction_score_0_100": 48,</w:t>
        <w:br/>
        <w:t xml:space="preserve"> "fragility_score_0_100": 60,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52,</w:t>
        <w:br/>
        <w:t xml:space="preserve"> "timeseries_peak_bearish": 0,</w:t>
        <w:br/>
        <w:t xml:space="preserve"> "latest_inflection_direction": "up",</w:t>
        <w:br/>
        <w:t xml:space="preserve"> "latest_inflection_strength": 3,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10,</w:t>
        <w:br/>
        <w:t xml:space="preserve"> "cross_domain_merges": 2,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"Scope locked to single market: copper (explicit).",</w:t>
        <w:br/>
        <w:t xml:space="preserve"> "No explicit contradiction objects were provided; reversal risk is set to medium due to mixed policy/legal risk items rather than a measured contradiction spike.",</w:t>
        <w:br/>
        <w:t xml:space="preserve"> "No prior market state provided; state_change uses neutral-as-unknown fallback =&gt; new_bullish."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https://www.capitalstreetfx.com/copper-trade-idea-march-11-2026-hg-futures-technical-analysis-trade-setup-fundamental-outlook/</w:t>
        </w:r>
      </w:hyperlink>
      <w:r>
        <w:t xml:space="preserve"> - * Copper's role as an economic indicator highlighted by its association with global growth signals. * Three large copper mines experienced disruptions in 2025, affecting outputs into 2026. * Disruptions include a mudslide at Freeport-McMoRan’s Grasberg mine, flooding at Kamoa-Kakula, and a tunnel collapse at El Teniente. * Wood Mackenzie estimates above-normal mine disruptions, with significant impacts expected until 2027 and for several years afterward. * ING forecasts a 600kt refined copper deficit in 2026, with projections of high deficits and demand supply gap by 2040. 2. </w:t>
      </w:r>
      <w:hyperlink r:id="rId10">
        <w:r>
          <w:rPr>
            <w:color w:val="0000EE"/>
            <w:u w:val="single"/>
          </w:rPr>
          <w:t>https://www.fxstreet.com/news/copper-scarcity-and-cta-buying-skew-td-securities-202603111340</w:t>
        </w:r>
      </w:hyperlink>
      <w:r>
        <w:t xml:space="preserve"> - * TD Securities' Daniel Ghali reports unencumbered copper inventories have decreased sharply year-to-date, now at 9.1 days of available supply. * Despite warehouse builds and risk-off sentiment, copper scarcity is described as unprecedented. * The report suggests a reshuffling from invisible stockpiles into visible warehouses, locking up more metal. * TD Securities predicts CTAs will likely increase longs in copper for the upcoming week. * The article discusses market dynamics affecting copper supply and investor behaviour amidst geopolitical uncertainty. 3. </w:t>
      </w:r>
      <w:hyperlink r:id="rId11">
        <w:r>
          <w:rPr>
            <w:color w:val="0000EE"/>
            <w:u w:val="single"/>
          </w:rPr>
          <w:t>https://www.cnbc.com/2026/03/11/trump-trade-investigations-ieepa-tariffs.html</w:t>
        </w:r>
      </w:hyperlink>
      <w:r>
        <w:t xml:space="preserve"> - * The Trump administration announced new trade investigations under Section 301 of the Trade Act of 1974. * The probes target China, Mexico, the EU, and other economies, with potential expansion. * The investigation aims to address unfair trade practices related to excess capacity and production in manufacturing sectors. * Countries being investigated include Japan, India, Taiwan, Vietnam, South Korea, Singapore, Switzerland, Norway, Indonesia, Malaysia, Cambodia, Bangladesh, and Thailand. * Findings may lead to tariffs or other responsive trade actions. 4. </w:t>
      </w:r>
      <w:hyperlink r:id="rId12">
        <w:r>
          <w:rPr>
            <w:color w:val="0000EE"/>
            <w:u w:val="single"/>
          </w:rPr>
          <w:t>https://investinglive.com/news/us-launches-section-301-tariff-probe-targeting-china-eu-mexico-japan-and-others-20260311/</w:t>
        </w:r>
      </w:hyperlink>
      <w:r>
        <w:t xml:space="preserve"> - * The US has initiated a Section 301 investigation into excess manufacturing capacity across 16 trading partners, including China, the EU, Japan, Mexico, Vietnam, and Taiwan. * The probe aims to assess whether state-backed overproduction is distorting markets and harming US industry. * The investigation may lead to new tariffs or trade measures if unfair practices are confirmed. * A second probe into goods linked to forced labour, covering around 60 countries, could be launched soon. * The move signals a potential expansion of US tariffs and global trade tensions.</w:t>
      </w:r>
      <w:r/>
    </w:p>
    <w:p>
      <w:r/>
      <w:r>
        <w:t xml:space="preserve">5. </w:t>
      </w:r>
      <w:hyperlink r:id="rId13">
        <w:r>
          <w:rPr>
            <w:color w:val="0000EE"/>
            <w:u w:val="single"/>
          </w:rPr>
          <w:t>https://www.mirusfinancialpartners.com/blog/keeping-track-new-energy-economy</w:t>
        </w:r>
      </w:hyperlink>
      <w:r>
        <w:t xml:space="preserve"> - * The global energy system is undergoing a major economic transformation towards renewables, energy storage, electric vehicles, and hydrogen. * In 2024, renewable capacity increased by 700 GW, with over 40% of electricity produced from renewable sources. * Solar power added 553 GW in 2024, accounting for about 7% of global electricity, with future estimates exceeding 43% by 2030. * The lithium-ion battery market surpassed $150 billion in 2025, with demand reaching 1 TWh in 2024 and prices falling to around $70/kWh in 2025. * Electric vehicle sales grew by 35% in Q1 2025, representing 22% of global new car sales in 2024, with battery capacity over 933 GWh in 2025. * Hydrogen, produced via electrolysis, is emerging as a key fuel for hard-to-decarbonise sectors, with significant investments from governments and companies. * The energy transition presents long-term investment opportunities across multiple industry sectors. 6. </w:t>
      </w:r>
      <w:hyperlink r:id="rId14">
        <w:r>
          <w:rPr>
            <w:color w:val="0000EE"/>
            <w:u w:val="single"/>
          </w:rPr>
          <w:t>https://skillings.net/coppers-13000-milestone-anatomy-of-a-structural-deficit-in-2026/</w:t>
        </w:r>
      </w:hyperlink>
      <w:r>
        <w:t xml:space="preserve"> - * Copper hit a record high of $13,230 per tonne in early 2026, with a global refined deficit of approximately 330,000 metric tons. * Demand is projected to rise from 28 million tons in 2025 to 42 million tons by 2040, driven by AI, electrification, and data centre expansion. * Supply disruptions occurred in 2025 due to earthquakes and flooding at major mines, reducing output. * Chinese smelters announced zero treatment and refining charges, signalling a concentrate shortfall of 650,000 to 850,000 tons for 2026. * Political tensions, trade uncertainties, resource nationalism, and investor behaviour contribute to market tightness and rising prices. 7. </w:t>
      </w:r>
      <w:hyperlink r:id="rId15">
        <w:r>
          <w:rPr>
            <w:color w:val="0000EE"/>
            <w:u w:val="single"/>
          </w:rPr>
          <w:t>https://bitcoinethereumnews.com/finance/scarcity-and-cta-buying-skew-td-securities/?utm_source=rss&amp;utm_medium=rss&amp;utm_campaign=scarcity-and-cta-buying-skew-td-securities</w:t>
        </w:r>
      </w:hyperlink>
      <w:r>
        <w:t xml:space="preserve"> - - TD Securities’ Senior Commodity Strategist Daniel Ghali reports unencumbered copper inventories have fallen to 9.1 days of supply YTD. - Despite visible warehouse builds and risk-off sentiment, copper scarcity is described as unprecedented. - The decline in unencumbered copper stocks indicates reshuffling from invisible stockpiles, locking up more metal. - CTAs are expected to modestly add long positions in copper over the coming week. - The article discusses copper inventory trends and market demand implications. 8. </w:t>
      </w:r>
      <w:hyperlink r:id="rId14">
        <w:r>
          <w:rPr>
            <w:color w:val="0000EE"/>
            <w:u w:val="single"/>
          </w:rPr>
          <w:t>https://skillings.net/coppers-13000-milestone-anatomy-of-a-structural-deficit-in-2026/</w:t>
        </w:r>
      </w:hyperlink>
      <w:r>
        <w:t xml:space="preserve"> - * In early 2026, copper hit a record high of $13,230 per tonne amid a deficit of approximately 330,000 metric tonnes. * Demand for copper projected to grow from 28 million tonnes in 2025 to 42 million tonnes by 2040, driven by AI and electrification. * Supply disruptions in 2025 included earthquakes and floods at major mines such as Kakula and Grasberg, reducing output. * Chinese smelters reduced utilisation rates due to unprofitability, signalling a concentrate supply shortfall of 650,000 to 850,000 tonnes. * Geopolitical tensions and resource nationalism escalated in 2026, affecting supply chains and investor sentiment. * Market analysts project the copper price may overshoot fundamentals, with potential substitution and increased recycling acting as moderating factors. * The article highlights a structural deficit with persistent demand growth and supply chain challenges, advising strategic planning for stakeholders. 9. </w:t>
      </w:r>
      <w:hyperlink r:id="rId16">
        <w:r>
          <w:rPr>
            <w:color w:val="0000EE"/>
            <w:u w:val="single"/>
          </w:rPr>
          <w:t>https://www.mondaq.com/india/international-trade-investment/1755846/us-supreme-court-decision-against-trump-tariffs-what-lies-ahead</w:t>
        </w:r>
      </w:hyperlink>
      <w:r>
        <w:t xml:space="preserve"> - * The US Supreme Court ruled on 20 February 2026 that the IEEPA does not authorise the imposition of tariffs, invalidating all tariffs enacted under it. * The ruling affects tariffs related to drug trafficking, reciprocity, and penalties, rescinding them with immediate effect. * Existing tariffs under other statutes, such as Section 232, Section 301, and Section 122, remain in effect. * Specific products like steel, aluminium, automobiles, copper, semiconductors, timber, furniture, and vehicles continue to face tariffs. * Stakeholders, including Indian exporters, may pursue refunds and must monitor US trade policy developments. 10. </w:t>
      </w:r>
      <w:hyperlink r:id="rId17">
        <w:r>
          <w:rPr>
            <w:color w:val="0000EE"/>
            <w:u w:val="single"/>
          </w:rPr>
          <w:t>https://www.mining.com/op-ed-how-geopolitics-are-rewiring-metals-markets/</w:t>
        </w:r>
      </w:hyperlink>
      <w:r>
        <w:t xml:space="preserve"> - * Global mining faces increased geopolitical tension, affecting capital flows, production, and sourcing decisions. * Countries like Canada are seen as stable, but need modernisation and policy follow-through to capitalise. * Resource nationalism is now official policy in Indonesia and the Democratic Republic of Congo. * US and Canada are launching critical mineral stockpiling programmes amid geopolitical risks. * China controls about 90% of critical mineral refining, prompting shifts in procurement strategies towards politically aligned and secure sources like Canada. 11. </w:t>
      </w:r>
      <w:hyperlink r:id="rId15">
        <w:r>
          <w:rPr>
            <w:color w:val="0000EE"/>
            <w:u w:val="single"/>
          </w:rPr>
          <w:t>https://bitcoinethereumnews.com/finance/scarcity-and-cta-buying-skew-td-securities/?utm_source=rss&amp;utm_medium=rss&amp;utm_campaign=scarcity-and-cta-buying-skew-td-securities</w:t>
        </w:r>
      </w:hyperlink>
      <w:r>
        <w:t xml:space="preserve"> - - TD Securities' Daniel Ghali reports unencumbered copper inventories have declined sharply YTD, with only 9.1 days of supply remaining. - Despite visible warehouse builds and risk-off sentiment, copper scarcity is considered unprecedented. - A reshuffling from invisible stockpiles into visible warehouses locks up more copper. - CTAs are expected to modestly increase long positions in the coming week. - The article discusses copper supply constraints, inventory shifts, and trader behaviour amid geopolitical risks. 12. </w:t>
      </w:r>
      <w:hyperlink r:id="rId18">
        <w:r>
          <w:rPr>
            <w:color w:val="0000EE"/>
            <w:u w:val="single"/>
          </w:rPr>
          <w:t>https://www.prnewswire.com/news-releases/asian-manufacturing-takes-off-in-february-while-north-america-contracts-gep-global-supply-chain-volatility-index-302710265.html</w:t>
        </w:r>
      </w:hyperlink>
      <w:r>
        <w:t xml:space="preserve"> - * Asia's supply chains were their busiest in nearly three-and-a-half years, with indices rising to 0.40, driven by China, Japan, India, South Korea, and Taiwan. * North America’s index declined from 0.06 to -0.26, indicating underutilised capacity and a slowdown in US manufacturing activity. * Europe's index increased to 0.05, reflecting ongoing industrial recovery, with supply bottlenecks reported. * Global demand for raw materials and commodities rose significantly in February, reaching the highest since March 2022. * Shortages of materials increased, but inventories remained lean; labour shortages were typical, and transportation costs stayed average. 13. </w:t>
      </w:r>
      <w:hyperlink r:id="rId19">
        <w:r>
          <w:rPr>
            <w:color w:val="0000EE"/>
            <w:u w:val="single"/>
          </w:rPr>
          <w:t>https://www.northernminer.com/news/chile-mining-faces-policy-test-under-kast-government/1003888711/</w:t>
        </w:r>
      </w:hyperlink>
      <w:r>
        <w:t xml:space="preserve"> - * President José Antonio Kast took office, signalling potential regulatory reforms in Chile’s mining sector. * Kast's government merged the ministries of Mining and Economy, appointing Daniel Mas to lead. * Industry groups criticize the permitting system as overly burdensome, with over 500 permits needed for projects. * Chile remains the world's largest copper producer, with production falling 2% in 2025. * Chile's critical minerals strategy aims to diversify beyond copper and lithium. * Lithium projects like Nova Andino Litio and Salares Altoandinos could influence future output. * Chile's geopolitical relations are evolving amid US and China influence, affecting mining strategies. * Rising public concern over crime and migration in mining regions could impact operations. 14. </w:t>
      </w:r>
      <w:hyperlink r:id="rId20">
        <w:r>
          <w:rPr>
            <w:color w:val="0000EE"/>
            <w:u w:val="single"/>
          </w:rPr>
          <w:t>https://skillings.net/the-vicuna-district-why-lundin-mining-is-doubling-down-on-the-worlds-next-copper-giant/</w:t>
        </w:r>
      </w:hyperlink>
      <w:r>
        <w:t xml:space="preserve"> - * Lundin Mining and BHP form a 50/50 joint venture to develop the Vicuña District, a major copper asset in the Andes. * The project includes deposits with an estimated 38 million tonnes of copper, sufficient for around 450 million EVs. * The Vicuña District covers multiple deposits and aims to produce 400,000 tonnes of copper annually for 25 years. * The project benefits from Argentina’s RIGI framework, providing fiscal stability. * Infrastructure plans involve significant build-outs, including power and water pipelines, emphasising regional integration. * The project is a response to global copper demand and recent exploration finds with high-grade mineralisation. * Key milestones are expected in 2026, including provincial agreements and permits, for construction to start. 15. </w:t>
      </w:r>
      <w:hyperlink r:id="rId21">
        <w:r>
          <w:rPr>
            <w:color w:val="0000EE"/>
            <w:u w:val="single"/>
          </w:rPr>
          <w:t>https://www.eqmagpro.com/state-unveils-comprehensive-renewable-energy-policy-with-strong-push-for-solar-and-electric-vehicles-eq/</w:t>
        </w:r>
      </w:hyperlink>
      <w:r>
        <w:t xml:space="preserve"> - • A new renewable energy policy has been finalised to promote solar power expansion and electric vehicle adoption. • The policy includes targets, incentives, and funding mechanisms to boost renewable capacity and green infrastructure. • It aims to increase solar energy in urban and rural areas and support private sector investment. • Incentives and infrastructure development are planned for electric vehicles and grid modernisation. • The policy strives for inclusive growth, job creation, and alignment with climate and sustainable development goals. 16. </w:t>
      </w:r>
      <w:hyperlink r:id="rId22">
        <w:r>
          <w:rPr>
            <w:color w:val="0000EE"/>
            <w:u w:val="single"/>
          </w:rPr>
          <w:t>https://copperbeltkatangamining.com/zambia-seeks-global-investment-to-triple-copper-production-by-2031/?utm_source=rss&amp;utm_medium=rss&amp;utm_campaign=zambia-seeks-global-investment-to-triple-copper-production-by-2031</w:t>
        </w:r>
      </w:hyperlink>
      <w:r>
        <w:t xml:space="preserve"> - * Zambia plans to increase copper production from 890,346 metric tons in 2025 to 3 million tons by 2031. * The government is courting global investors, including from the United States. * Zambia's efforts are part of a strategy to diversify supply chains for critical minerals. * Copper is key in electric vehicles and renewable energy, linking to energy transition. * The country seeks mutually beneficial investment agreements. * Zambia also possesses reserves of cobalt, nickel, manganese, graphite, lithium, and rare earth elements. * Major companies involved include Barrick Gold, First Quantum Minerals, Vedanta Resources, and others. 17. </w:t>
      </w:r>
      <w:hyperlink r:id="rId23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 imports increased 4.9% year-on-year in early 2026. * Raw copper imports decreased 16% year-on-year, suggesting rising domestic production. * Congo’s copper output faces disruption due to sulphur export blockage linked to Iran, risking supply constraints. * DRC’s copper exports declined 2% in February 2026, highlighting supply risks. * Market analysis recommends bullish strategies like call options and bull call spreads for copper trading. 18. </w:t>
      </w:r>
      <w:hyperlink r:id="rId24">
        <w:r>
          <w:rPr>
            <w:color w:val="0000EE"/>
            <w:u w:val="single"/>
          </w:rPr>
          <w:t>https://www.fxstreet.com/news/copper-china-demand-strong-congo-supply-at-risk-commerzbank-202603101311</w:t>
        </w:r>
      </w:hyperlink>
      <w:r>
        <w:t xml:space="preserve"> - - Chinese imports of copper ore increased by 4.9% year-on-year, indicating rising copper production despite negative treatment charges. - Iron ore imports in China rose 10% year-on-year, bucking a downward trend. - Imports of raw copper and copper products fell by 16% compared to the previous year. - Sulphur export restrictions from the Gulf threaten copper ore mining in Congo. - The article discusses global copper supply disruptions and market implications. 19. </w:t>
      </w:r>
      <w:hyperlink r:id="rId23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concentrates imports increased 4.9% year-on-year in early 2026. * Raw copper and copper product imports fell 16% year-on-year. * Congo’s copper supply faces risks due to sulphur export blockages affecting sulphuric acid availability. * Global copper supply is threatened by Congo’s supply constraints and Iran-linked sulphur export issues. * Market analysts recommend bullish futures strategies, including call options and bull call spreads, amid potential supply disruptions. 20. </w:t>
      </w:r>
      <w:hyperlink r:id="rId25">
        <w:r>
          <w:rPr>
            <w:color w:val="0000EE"/>
            <w:u w:val="single"/>
          </w:rPr>
          <w:t>https://skillings.net/cbam-regulation-what-changed-and-impact-on-global-copper-2026/</w:t>
        </w:r>
      </w:hyperlink>
      <w:r>
        <w:t xml:space="preserve"> - ['</w:t>
      </w:r>
      <w:r>
        <w:rPr>
          <w:i/>
        </w:rPr>
        <w:t xml:space="preserve"> The EU’s Carbon Border Adjustment Mechanism (CBAM) shifted from data collection to a financial levy in January 2026, affecting copper imports.', '</w:t>
      </w:r>
      <w:r>
        <w:t xml:space="preserve"> Importers now must purchase CBAM certificates based on embedded carbon emissions, with costs linked to EU ETS prices.', '</w:t>
      </w:r>
      <w:r>
        <w:rPr>
          <w:i/>
        </w:rPr>
        <w:t xml:space="preserve"> High-carbon producers face de facto tariffs; low-carbon producers gain a competitive advantage, influencing trade flows and investments.', '</w:t>
      </w:r>
      <w:r>
        <w:t xml:space="preserve"> Geopolitical tensions include the EU’s CBAM and the U.S. Section 122 tariffs, impacting global copper trade and resource nationalism.', '* Recycling and secondary copper demand rise as cleaner scrap becomes more valuable; companies focus on emissions tracking and compliance.'] 21. </w:t>
      </w:r>
      <w:hyperlink r:id="rId26">
        <w:r>
          <w:rPr>
            <w:color w:val="0000EE"/>
            <w:u w:val="single"/>
          </w:rPr>
          <w:t>https://skillings.net/oyu-tolgoi-mine-update-revenue-share-demands-and-key-risks/</w:t>
        </w:r>
      </w:hyperlink>
      <w:r>
        <w:t xml:space="preserve"> - * The Mongolian government has demanded a 60% share of revenue from Oyu Tolgoi mine, seeking to bypass shareholder loan debt. * Mongolia's current 34% stake has been unprofitable, with the project operated at a loss for eight years. * The project has $20 billion in debt, with shareholder loans of $12 billion due to late 2025. * Oyu Tolgoi is projected to produce 500,000 tonnes of copper annually from 2028 to 2036. * The dispute influences global copper supply, given the mine's significance and geopolitical considerations. 22. </w:t>
      </w:r>
      <w:hyperlink r:id="rId26">
        <w:r>
          <w:rPr>
            <w:color w:val="0000EE"/>
            <w:u w:val="single"/>
          </w:rPr>
          <w:t>https://skillings.net/oyu-tolgoi-mine-update-revenue-share-demands-and-key-risks/</w:t>
        </w:r>
      </w:hyperlink>
      <w:r>
        <w:t xml:space="preserve"> - * The Mongolian government demands a 60% revenue share from Rio Tinto for the Oyu Tolgoi copper-gold mine, escalating long-running disputes. * The government seeks a shift from equity to revenue sharing due to debt and delayed dividends, aiming to secure immediate cash flow. * The project has operated at a loss for eight years, with debt reaching $20 billion by 2025. * Oyu Tolgoi is projected to produce 500,000 tonnes of copper annually between 2028-2036, vital for global supply. * Mongolia's geopolitical position and resource nationalism influence negotiations; delays risk global copper markets. 23. </w:t>
      </w:r>
      <w:hyperlink r:id="rId24">
        <w:r>
          <w:rPr>
            <w:color w:val="0000EE"/>
            <w:u w:val="single"/>
          </w:rPr>
          <w:t>https://www.fxstreet.com/news/copper-china-demand-strong-congo-supply-at-risk-commerzbank-202603101311</w:t>
        </w:r>
      </w:hyperlink>
      <w:r>
        <w:t xml:space="preserve"> - * Chinese imports of copper ore and concentrates increased by 4.9% year-on-year in January/February. * Chinese copper production continues to rise despite negative treatment charges. * Blockage of sulphur exports from the Gulf may disrupt copper ore mining in Congo. * Congo's copper ore output could face supply challenges due to sulphur shortage. * Chinese copper imports slightly below previous months, but overall demand remains robust. 24. </w:t>
      </w:r>
      <w:hyperlink r:id="rId23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 imports increased 4.9% year-on-year in Jan-Feb 2026, averaging 2.5 million tonnes per month. * Raw copper and copper product imports fell 16% year-on-year, averaging 350 thousand tonnes per month. * Copper production in China is likely rising, despite negative treatment and refinery charges. * Congo’s supply is at risk due to sulphur export blockage from the Gulf, affecting copper and sulphuric acid supply. * February 2026 data show a 2% dip in Congo’s copper exports, indicating mounting supply constraints. * Supply risks and demand signals suggest a bullish outlook for copper, with strategies including near-term call options and bull call spreads aimed at capturing upside potential. 25. </w:t>
      </w:r>
      <w:hyperlink r:id="rId27">
        <w:r>
          <w:rPr>
            <w:color w:val="0000EE"/>
            <w:u w:val="single"/>
          </w:rPr>
          <w:t>https://www.eesi.org/topics/industry-manufacturing/description</w:t>
        </w:r>
      </w:hyperlink>
      <w:r>
        <w:t xml:space="preserve"> - * The article discusses China’s industrial strategies, economic stimulus measures, and policy developments aimed at manufacturing output and decarbonisation. * It highlights China's Five-Year Plans, initiatives to promote low-emissions industries, and regulatory actions affecting domestic demand for copper. * The article covers manufacturing sector growth and the role of government policies in shaping China's industrial landscape. * It examines the influence of policy changes on domestic industrial demand, especially within construction, heavy industry, and infrastructure sectors. * Published by the Environmental and Energy Study Institute (EESI). 26. </w:t>
      </w:r>
      <w:hyperlink r:id="rId28">
        <w:r>
          <w:rPr>
            <w:color w:val="0000EE"/>
            <w:u w:val="single"/>
          </w:rPr>
          <w:t>https://skillings.net/copper-price-forecast-2026-matters-why-the-looming-deficit-is-a-wake-up-call-for-investors/</w:t>
        </w:r>
      </w:hyperlink>
      <w:r>
        <w:t xml:space="preserve"> - * J.P. Morgan forecasts a global refined copper deficit of approximately 330,000 metric tons for 2026. * Copper prices are projected to reach $12,075/mt on average, with peaks up to $12,500 in Q2 2026, according to multiple banks. * Demand is increasing, with projections to hit 33 million metric tons by 2030, while supply struggles due to geological, regulatory, and infrastructural challenges. * Copper mines take at least ten years to develop, and current production is hampered by strikes, regulatory hurdles, and declining ore quality. * The upcoming supply deficit is expected to cause heightened volatility and significant price increases, especially after mid-2026 when tariffs and stockpiles become clearer. 27. </w:t>
      </w:r>
      <w:hyperlink r:id="rId29">
        <w:r>
          <w:rPr>
            <w:color w:val="0000EE"/>
            <w:u w:val="single"/>
          </w:rPr>
          <w:t>https://www.news.market.us/infrastructure-construction-market-news/</w:t>
        </w:r>
      </w:hyperlink>
      <w:r>
        <w:t xml:space="preserve"> - * The global infrastructure construction market is projected to grow at a CAGR of 5.9% from 2025 to 2034, reaching USD 6.6 billion. * Funding initiatives include substantial government investments in housing, transportation, and regional development. * Asia Pacific led regional spending with 44.9%, supported by urbanisation and development projects. * The segment's dominant activities include transportation infrastructure (39.7%) and new construction (69.2%). * Major projects involve transportation networks, water supply, urban development, energy facilities, and public services infrastructure. 28. </w:t>
      </w:r>
      <w:hyperlink r:id="rId30">
        <w:r>
          <w:rPr>
            <w:color w:val="0000EE"/>
            <w:u w:val="single"/>
          </w:rPr>
          <w:t>https://evmagz.com/eu-approves-e200-million-spanish-aid-program-to-support-ev-supply-chain/</w:t>
        </w:r>
      </w:hyperlink>
      <w:r>
        <w:t xml:space="preserve"> - * The European Commission approved a €200 million Spanish aid programme to support EV supply chain and production of key e-mobility technologies. * The aid aims to fund investments in battery manufacturing, hydrogen technologies, and critical raw materials. * The programme is part of Spain’s broader 'España Auto 2030' strategy and will run until June 30, 2026. * The initiative supports industrial development in electric mobility, including manufacturing, raw materials, and related technologies. * Spain plans additional funding to expand EV infrastructure and consumer subsidies, supporting energy autonomy and decarbonisation. 29. </w:t>
      </w:r>
      <w:hyperlink r:id="rId31">
        <w:r>
          <w:rPr>
            <w:color w:val="0000EE"/>
            <w:u w:val="single"/>
          </w:rPr>
          <w:t>https://energynews.biz/equator-renewables-asia-secures-39m-to-develop-solar-hydrogen-and-industrial-energy-projects-in-indonesia/?utm_source=rss&amp;utm_medium=rss&amp;utm_campaign=equator-renewables-asia-secures-39m-to-develop-solar-hydrogen-and-industrial-energy-projects-in-indonesia</w:t>
        </w:r>
      </w:hyperlink>
      <w:r>
        <w:t xml:space="preserve"> - - Equator Renewables Asia raises approximately $39.3 million to fund solar, green hydrogen, and industrial energy projects in Indonesia. - Funding supported by KPN Corporation and Tsao Pao Chee; efforts aim to expand renewable infrastructure for domestic and Singaporean markets. - The company plans to develop solar capacity, battery storage, and explore green hydrogen production, linked to cross-border power export and regional energy integration. - Strategic coordination between Singapore and Indonesia includes a memorandum to establish a Sustainable Industrial Zone. - Projects align with ASEAN Power Grid and regional decarbonisation goals, supporting Singapore’s aim for net zero by 2050 and Indonesia’s by 2060. 30. </w:t>
      </w:r>
      <w:hyperlink r:id="rId32">
        <w:r>
          <w:rPr>
            <w:color w:val="0000EE"/>
            <w:u w:val="single"/>
          </w:rPr>
          <w:t>https://www.eqmagpro.com/indias-inter-regional-power-transmission-capacity-set-to-reach-143-gw-by-2027-eq/</w:t>
        </w:r>
      </w:hyperlink>
      <w:r>
        <w:t xml:space="preserve"> - * India plans to increase its inter-regional power transmission capacity to 143 GW by 2027, according to Union Minister Shripad Naik. * This expansion aims to improve electricity transfer between regions and support renewable energy integration, particularly solar and wind. * The development will enhance grid reliability, resilience, and facilitate power trading between states. * India has already expanded its transmission network through high-capacity corridors, with further projects planned. * The initiative is part of India's broader strategy to modernise its power sector and promote clean energy growth. 31. </w:t>
      </w:r>
      <w:hyperlink r:id="rId33">
        <w:r>
          <w:rPr>
            <w:color w:val="0000EE"/>
            <w:u w:val="single"/>
          </w:rPr>
          <w:t>https://kalkinemedia.com/au/stocks/metal-and-mining/bhp-copper-shift-meets-china-iron-ore-tensions</w:t>
        </w:r>
      </w:hyperlink>
      <w:r>
        <w:t xml:space="preserve"> - * BHP divests the San Manuel property in Arizona to Faraday Copper, maintaining future copper development. * The move aligns with increasing global demand for copper due to energy transition and electrification. * Iron ore trade tensions with a Chinese state-backed buyer have led to purchasing restrictions. * BHP manages diversified commodity exposure across iron ore, copper, and other resources. * The company operates assets across multiple regions, including the US and Australia, balancing regional strategies and trade relationships. 32. </w:t>
      </w:r>
      <w:hyperlink r:id="rId34">
        <w:r>
          <w:rPr>
            <w:color w:val="0000EE"/>
            <w:u w:val="single"/>
          </w:rPr>
          <w:t>https://skillings.net/hard-news-chilean-copper-output-hits-five-month-low-despite-strike-resolutions-at-major-mines/</w:t>
        </w:r>
      </w:hyperlink>
      <w:r>
        <w:t xml:space="preserve"> - * Chile’s copper production declined for the fifth consecutive month in January, reaching a five-month low despite ending a 28-day strike at Mantoverde mine. * Production challenges include declining ore grades, infrastructure constraints, and community disruptions at operations such as Escondida and Collahuasi. * Copper export values increased 7.9% in January driven by higher prices, not volume, amid ongoing production difficulties. * Chile’s copper output in 2025 was an estimated 5.4 million tonnes, with forecasts for slight growth in 2026 and 2027 depending on resolving operational issues. * Industry faces a narrow pipeline of new projects due to permitting delays, opposition, and cost overruns, affecting future supply projections. 33. </w:t>
      </w:r>
      <w:hyperlink r:id="rId35">
        <w:r>
          <w:rPr>
            <w:color w:val="0000EE"/>
            <w:u w:val="single"/>
          </w:rPr>
          <w:t>https://www.energy-storage.news/origin-energys-650mwh-grid-forming-bess-begins-commissioning-in-australia/</w:t>
        </w:r>
      </w:hyperlink>
      <w:r>
        <w:t xml:space="preserve"> - • The 650MWh grid-forming battery energy storage system (BESS) at Mortlake, Australia, starts commissioning in 2024. • Incorporates grid-forming inverter technology for enhanced grid stability. • The project, worth AU$400 million, is in late-stage construction with full commercial operation targeted for late 2026. • It leverages existing transmission infrastructure and is part of Australia's growing trend of grid-scale storage with renewable integration. • Other similar projects, such as Neoen’s Western Downs BESS, are also operational in Australia. 34. </w:t>
      </w:r>
      <w:hyperlink r:id="rId36">
        <w:r>
          <w:rPr>
            <w:color w:val="0000EE"/>
            <w:u w:val="single"/>
          </w:rPr>
          <w:t>https://www.pv-tech.org/fortescue-begins-construction-on-western-australias-largest-solar-pv-power-plant/</w:t>
        </w:r>
      </w:hyperlink>
      <w:r>
        <w:t xml:space="preserve"> - * Fortescue started constructing the Solomon Airport solar PV power plant, adding to its renewable energy portfolio in the Pilbara. * The project will deliver around one-third of Fortescue’s 'Real Zero' target and follows the completion of the Cloudbreak solar plant. * The projects form part of a broader initiative to establish the Pilbara as a renewable energy hub, with a combined capacity of approximately 1.3GW. * Fortescue plans to build a 644MW solar PV plant at Turner River later this year. * The company develops extensive transmission infrastructure and advanced renewable projects supported by government funding.</w:t>
      </w:r>
      <w:r/>
    </w:p>
    <w:p>
      <w:r/>
      <w:r>
        <w:t xml:space="preserve">35. </w:t>
      </w:r>
      <w:hyperlink r:id="rId37">
        <w:r>
          <w:rPr>
            <w:color w:val="0000EE"/>
            <w:u w:val="single"/>
          </w:rPr>
          <w:t>https://www.wirecable.in/kec-international-executes-765-kv/</w:t>
        </w:r>
      </w:hyperlink>
      <w:r>
        <w:t xml:space="preserve"> - * KEC International Ltd. completes a 765 kV double circuit transmission line between Bhadla III and Sikar II in Rajasthan. * The project includes a substation and associated works, inaugurated by India's Prime Minister. * The project aims to strengthen the national transmission grid and facilitate renewable energy evacuation. * The project supports India's green power capacity and clean energy transition. * KEC emphasises its commitment to reliable, sustainable transmission infrastructure. 36. </w:t>
      </w:r>
      <w:hyperlink r:id="rId38">
        <w:r>
          <w:rPr>
            <w:color w:val="0000EE"/>
            <w:u w:val="single"/>
          </w:rPr>
          <w:t>https://www.independent.co.ug/charting-a-course-for-chinas-growth-with-new-quality-productive-forces/</w:t>
        </w:r>
      </w:hyperlink>
      <w:r>
        <w:t xml:space="preserve"> - * Xi Jinping highlights the importance of new quality productive forces for China's economic growth during the 'two sessions' in 2024. * China’s AI sector has seen substantial advancements, with over 6,200 AI enterprises by 2025 and industry value exceeding 1.2 trillion yuan. * The country's 15th Five-Year Plan (2026-2030) focuses on harnessing AI and emerging industries to transform traditional sectors and develop new growth drivers. * Emerging industries like high-tech manufacturing, new energy, and quantum technology are contributing significantly to economic restructuring. * Traditional industries are also being revitalised through innovation and high-end transformation, exemplified by case studies like Yangquan Valve Co., Ltd. 37. </w:t>
      </w:r>
      <w:hyperlink r:id="rId39">
        <w:r>
          <w:rPr>
            <w:color w:val="0000EE"/>
            <w:u w:val="single"/>
          </w:rPr>
          <w:t>https://reneweconomy.com.au/fortescue-forges-ahead-on-pilbara-real-zero-plan-with-construction-of-states-biggest-solar-farm/?utm_source=rss&amp;utm_medium=rss&amp;utm_campaign=fortescue-forges-ahead-on-pilbara-real-zero-plan-with-construction-of-states-biggest-solar-farm</w:t>
        </w:r>
      </w:hyperlink>
      <w:r>
        <w:t xml:space="preserve"> - * Fortescue Metals begins construction of Western Australia's largest solar farm, the 440 MW Solomon Airport project. * The project is part of Fortescue’s plan to reach 'real zero' carbon emissions by 2030. * The solar farm joins other renewable projects, including the 190 MW Cloudbreak solar farm, the 133 MW Nullagine wind farm, and the 100 MW North Star solar farm. * Once complete, these projects will deliver about 1.3 GW of solar capacity in the Pilbara. * Fortescue invests in renewable energy infrastructure, including high-voltage transmission lines and battery storage, to power its operations and reduce reliance on diesel and gas. 38. </w:t>
      </w:r>
      <w:hyperlink r:id="rId40">
        <w:r>
          <w:rPr>
            <w:color w:val="0000EE"/>
            <w:u w:val="single"/>
          </w:rPr>
          <w:t>https://www.eqmagpro.com/indias-power-demand-continues-to-hit-new-highs-amid-rising-energy-consumption-eq/</w:t>
        </w:r>
      </w:hyperlink>
      <w:r>
        <w:t xml:space="preserve"> - * India’s electricity demand continues to set new record highs due to economic growth, industrial activity, and rising temperatures. * The surge in power consumption is driven by increased use of air conditioning and cooling systems, especially during summer. * Industrial growth and urbanisation contribute significantly to rising electricity needs across residential, commercial, and industrial sectors. * The government and utilities are expanding generation capacity through new power plants, renewable energy projects, and grid infrastructure upgrades. * Renewable energy such as solar and wind power, along with energy storage and transmission improvements, are essential to meet future demand. * Emphasis on renewable deployment and grid modernisation aims to sustain reliable electricity supply amid continuous demand growth. 39. </w:t>
      </w:r>
      <w:hyperlink r:id="rId41">
        <w:r>
          <w:rPr>
            <w:color w:val="0000EE"/>
            <w:u w:val="single"/>
          </w:rPr>
          <w:t>https://jamestown.org/spring-festival-gala-centers-high-tech-again/</w:t>
        </w:r>
      </w:hyperlink>
      <w:r>
        <w:t xml:space="preserve"> - * The 2026 Spring Festival Gala emphasised AI and robotics, featuring performances with humanoid robots and AI-assisted hosts. * State media linked humanoid robotics to China’s industrial policies. * The event showcased technological development as a national priority, with AI and robotics prominent throughout. * Manufacturing, especially in Yiwu, was highlighted to promote domestic consumption. * Military segments were understated, with less focus on defence and space programs. * Foreign artists like John Legend participated, signalling international openness. * The event reflected China’s emphasis on technological self-positioning and economic growth strategies. 40. </w:t>
      </w:r>
      <w:hyperlink r:id="rId42">
        <w:r>
          <w:rPr>
            <w:color w:val="0000EE"/>
            <w:u w:val="single"/>
          </w:rPr>
          <w:t>https://www.finedayradio.com/news/tv-delmarva-channel-33/european-companies-scramble-for-tariff-refunds-after-supreme-court-decision/</w:t>
        </w:r>
      </w:hyperlink>
      <w:r>
        <w:t xml:space="preserve"> - * European businesses explore legal avenues to recover tariffs after the US Supreme Court struck down Trump-era trade levies in February.</w:t>
      </w:r>
      <w:r>
        <w:rPr>
          <w:i/>
        </w:rPr>
        <w:t>* The US Court of International Trade plans to develop a reimbursement framework, with procedures such as post-summary correction (PSC) being used by some companies.</w:t>
      </w:r>
      <w:r>
        <w:t>* German company ebm-papst and other businesses face uncertainties regarding refund procedures and legal challenges.</w:t>
      </w:r>
      <w:r>
        <w:rPr>
          <w:i/>
        </w:rPr>
        <w:t>* The US federal government has collected over $130 billion from tariffs now declared unlawful, with no clear refund process established.</w:t>
      </w:r>
      <w:r>
        <w:t xml:space="preserve">* Companies are awaiting federal guidance and considering legal remedies, including modifying import documentation or pursuing lawsuits. 41. </w:t>
      </w:r>
      <w:hyperlink r:id="rId43">
        <w:r>
          <w:rPr>
            <w:color w:val="0000EE"/>
            <w:u w:val="single"/>
          </w:rPr>
          <w:t>https://www.edaily.co.kr/News/Read?newsId=04798646645380696&amp;mediaCodeNo=257&amp;OutLnkChk=Y</w:t>
        </w:r>
      </w:hyperlink>
      <w:r>
        <w:t xml:space="preserve"> - * The National Development and Reform Commission (NDRC) aims to promote domestic demand and modern industry system to achieve the 4% economic growth target. * The commission emphasises macroeconomic efficiency, stabilising the market, and breaking social and economic development barriers. * Focus on infrastructure investment including AI+, infrastructure, and increasing consumption and job opportunities. * Chinese Ministry of Finance reports a record high of 30 trillion yuan in total expenditure and a deficit ratio of about 4%. * Policy emphasis on technological innovation, industrial reform, and deep integration of advanced manufacturing and services. 42. </w:t>
      </w:r>
      <w:hyperlink r:id="rId44">
        <w:r>
          <w:rPr>
            <w:color w:val="0000EE"/>
            <w:u w:val="single"/>
          </w:rPr>
          <w:t>https://www.freepressjournal.in/mumbai/maharashtra-budget-2026-from-sewri-worli-connector-by-sept-2026-to-4th-port-at-vadhvan-devendra-fadnavis-announces-key-infra-announcement-for-mumbai</w:t>
        </w:r>
      </w:hyperlink>
      <w:r>
        <w:t xml:space="preserve"> - * Maharashtra Budget 2026 announced key infrastructure projects for Mumbai, including extending Mumbai Metro line 11 to Dharavi and BKC. * Signal-free Sewri-Worli Connector to be completed by September 2026. * New 4th port at Vadhavan, including warehousing and logistics facilities, to be developed. * Bandra-Versova Sea Link to be completed by May 2028. * Illegal land areas to be developed as a startup and innovation centre, and underground tunnels to reduce traffic congestion. * Additional development planned for Virar, Boisar, and Thane around the bullet train site. 43. </w:t>
      </w:r>
      <w:hyperlink r:id="rId45">
        <w:r>
          <w:rPr>
            <w:color w:val="0000EE"/>
            <w:u w:val="single"/>
          </w:rPr>
          <w:t>https://www.beijingbulletin.com/news/278906183/china-details-2026-policy-mix-to-bolster-growth-and-innovation-share-opportunities-with-world</w:t>
        </w:r>
      </w:hyperlink>
      <w:r>
        <w:t xml:space="preserve"> - * Chinese officials announced a policy mix for 2026 to ensure resilient growth, support innovation, and promote balanced trade. * China aims for 4.5 to 5 percent GDP growth and will implement proactive macro policies including fiscal, monetary, investment, employment, and consumption measures. * Infrastructure investment is expected to exceed 7 trillion yuan, with focus on public services and key sectors. * China will promote domestic demand, consumer trade-in programmes, and support private investment. * The government plans to develop new industries, including AI, integrated circuits, robotics, and high-tech manufacturing. * China will expand market access and promote high-standard opening up, including pilot programmes in telecom, biotech, and healthcare sectors. 44. </w:t>
      </w:r>
      <w:hyperlink r:id="rId46">
        <w:r>
          <w:rPr>
            <w:color w:val="0000EE"/>
            <w:u w:val="single"/>
          </w:rPr>
          <w:t>https://economictimes.indiatimes.com/news/international/world-news/china-to-boost-spending-to-meet-growth-target/articleshow/129171948.cms</w:t>
        </w:r>
      </w:hyperlink>
      <w:r>
        <w:t xml:space="preserve"> - * China will increase spending in major infrastructure and public services to meet this year's economic growth target, according to government officials. * The Chinese government set a target of 4.5%-5% for 2026, citing a record trade surplus of $1.2 trillion. * The five-year plan includes 109 major projects across water, power, computing, urban infrastructure, education, and healthcare, with investments exceeding ¥7 trillion in 2023. * The initiative aims to foster scientific breakthroughs and embed artificial intelligence into the economy. * The broader context involves global uncertainty due to US-Israeli conflict and US-China rivalry. 45. </w:t>
      </w:r>
      <w:hyperlink r:id="rId47">
        <w:r>
          <w:rPr>
            <w:color w:val="0000EE"/>
            <w:u w:val="single"/>
          </w:rPr>
          <w:t>https://insideclimatenews.org/news/06032026/illinois-comed-ev-rebate-funding/</w:t>
        </w:r>
      </w:hyperlink>
      <w:r>
        <w:t xml:space="preserve"> - * ComEd, Illinois' largest utility, allocates nearly $70 million for EV rebates in 2026, part of a $168 million Beneficial Electrification (BE) Plan through 2028. * The plan includes programmes for residential EV chargers, commercial EV purchases, and site make-readiness. * Over 80% of funding targeted at Equity Investment Eligible Communities (EIEC), with continued commitment to low-income support. * Illinois' EV initiatives persist despite federal funding cuts, such as proposed reductions to the NEVI programme and federal EV charger manufacturing requirements. * Future plans include increasing focus on electric school buses and grid infrastructure enhancements to meet state decarbonisation goals. 46. </w:t>
      </w:r>
      <w:hyperlink r:id="rId48">
        <w:r>
          <w:rPr>
            <w:color w:val="0000EE"/>
            <w:u w:val="single"/>
          </w:rPr>
          <w:t>https://www.benzinga.com/markets/macro-economic-events/26/03/51059106/scott-bessent-says-tariffs-will-rise-to-15-this-week-signals-strong-belief-on-reset</w:t>
        </w:r>
      </w:hyperlink>
      <w:r>
        <w:t xml:space="preserve"> - * Treasury Secretary Scott Bessent states tariffs will rise from 10% to 15% 'sometime this week'. * He predicts tariffs will return to their original levels by August. * The tariffs are imposed under Section 122 of the Trade Act of 1974, lasting 150 days unless extended by Congress. * USTR and the Commerce Department will conduct trade studies that could lead to additional tariffs. * Bessent claims these measures are more durable, having survived over 4,000 legal challenges. 47. </w:t>
      </w:r>
      <w:hyperlink r:id="rId49">
        <w:r>
          <w:rPr>
            <w:color w:val="0000EE"/>
            <w:u w:val="single"/>
          </w:rPr>
          <w:t>https://www.independent.co.uk/news/mexico-donald-trump-mexico-city-marcelo-ebrard-canada-b2932995.html</w:t>
        </w:r>
      </w:hyperlink>
      <w:r>
        <w:t xml:space="preserve"> - * Mexico and the US will start bilateral talks on 16 March ahead of the USMCA review. * The talks aim to address rules of origin, production increase, supply chain security, and economic integration. * The USMCA, spanning Mexico, the US, and Canada, has shaped trade relations and limited protectionist tariffs. * Tariffs on certain products, including steel, aluminium, copper, and tomatoes, remain in effect. * Mexican officials, including Economy Secretary Marcelo Ebrard, have engaged with US officials to mitigate tariff threats and bolster competitiveness. * Canada and Mexico are also negotiating to strengthen cooperation on trade and security prior to the USMCA review. 48. </w:t>
      </w:r>
      <w:hyperlink r:id="rId50">
        <w:r>
          <w:rPr>
            <w:color w:val="0000EE"/>
            <w:u w:val="single"/>
          </w:rPr>
          <w:t>https://europeanconservative.com/articles/news-corner/brussels-made-in-europe-plan-china-beijing-backlash-protectionism/</w:t>
        </w:r>
      </w:hyperlink>
      <w:r>
        <w:t xml:space="preserve"> - * The European Union introduced a proposal to require EU-made components for subsidies and public contracts in strategic sectors. * The plan aims to reverse industrial decline and increase manufacturing's share of EU GDP to 20% by 2035. * A Chinese business group criticised the proposal, warning it could lead to protectionism and harm China-EU economic cooperation. * Brussels seeks to enhance self-reliance amidst geopolitical competition and supply chain dependencies. * The Chinese Chamber of Commerce to the EU expressed concern over the legislation's potential exclusionary impact. 49. </w:t>
      </w:r>
      <w:hyperlink r:id="rId51">
        <w:r>
          <w:rPr>
            <w:color w:val="0000EE"/>
            <w:u w:val="single"/>
          </w:rPr>
          <w:t>https://www.ndtv.com/world-news/china-begins-its-biggest-political-two-sessions-meetings-what-it-is-11170565#publisher=newsstand</w:t>
        </w:r>
      </w:hyperlink>
      <w:r>
        <w:t xml:space="preserve"> - * China’s annual Two Sessions meetings have started, expected to reveal growth targets, defence budget, and the 15th Five-Year Plan. * The event involves the Chinese People's Political Consultative Conference (CPPCC) and National People's Congress (NPC). * The 15th Five-Year Plan for 2026-2030, including focus on domestic demand and advanced technologies, is a key highlight. * The meetings take place against recent military purges, US trade tensions, and conflicts in the Middle East. * Discussions may cover China’s economic revival strategies, military planning, and policies on minority languages and environmental issues. 50. </w:t>
      </w:r>
      <w:hyperlink r:id="rId52">
        <w:r>
          <w:rPr>
            <w:color w:val="0000EE"/>
            <w:u w:val="single"/>
          </w:rPr>
          <w:t>https://skillings.net/2026-copper-crunch-boardroom-acquisitions-vs-pitfall-algorithms/</w:t>
        </w:r>
      </w:hyperlink>
      <w:r>
        <w:t xml:space="preserve"> - ['</w:t>
      </w:r>
      <w:r>
        <w:rPr>
          <w:i/>
        </w:rPr>
        <w:t xml:space="preserve"> The global copper market faces an estimated 800,000-ton deficit in 2026, driven by increased demand and stagnant supply.', '</w:t>
      </w:r>
      <w:r>
        <w:t xml:space="preserve"> Copper demand is fuelled by AI data centres, electrification efforts, and regional geopolitical factors.', '</w:t>
      </w:r>
      <w:r>
        <w:rPr>
          <w:i/>
        </w:rPr>
        <w:t xml:space="preserve"> Mining companies are engaging in M&amp;A strategies to secure permitted assets due to long permitting times.', '</w:t>
      </w:r>
      <w:r>
        <w:t xml:space="preserve"> Technological advancements like AI exploration, digital twins, and novel chemistry aim to optimise extraction and lower grade thresholds.', '</w:t>
      </w:r>
      <w:r>
        <w:rPr>
          <w:i/>
        </w:rPr>
        <w:t xml:space="preserve"> Macro risks include record low inventories, potential US tariffs, and geopolitical disruptions, heightening scarcity concerns.'] 51. </w:t>
      </w:r>
      <w:hyperlink r:id="rId53">
        <w:r>
          <w:rPr>
            <w:color w:val="0000EE"/>
            <w:u w:val="single"/>
          </w:rPr>
          <w:t>https://microgridmedia.com/worlds-clean-energy-push-faces-hidden-hurdle/</w:t>
        </w:r>
      </w:hyperlink>
      <w:r>
        <w:rPr>
          <w:i/>
        </w:rPr>
        <w:t xml:space="preserve"> - ['</w:t>
      </w:r>
      <w:r>
        <w:t xml:space="preserve"> Global efforts to shift to renewable energy face a copper supply shortfall, crucial for solar, wind, and electric vehicles.', '</w:t>
      </w:r>
      <w:r>
        <w:rPr>
          <w:i/>
        </w:rPr>
        <w:t xml:space="preserve"> Copper demand is projected to increase 50% by 2040, while production is forecast to peak at 33 million metric tons in 2030 and decline thereafter.', '</w:t>
      </w:r>
      <w:r>
        <w:t xml:space="preserve"> New copper discoveries are low, and ore quality has decreased, with new mines taking 17 years and high capital costs, deterring development.', '</w:t>
      </w:r>
      <w:r>
        <w:rPr>
          <w:i/>
        </w:rPr>
        <w:t xml:space="preserve"> China dominates processing capacity, creating vulnerability; disruptions threaten global supply.', '</w:t>
      </w:r>
      <w:r>
        <w:t xml:space="preserve"> Developing countries face severe challenges in accessing copper for infrastructure, risking increased inequality in energy access.'] 52. </w:t>
      </w:r>
      <w:hyperlink r:id="rId54">
        <w:r>
          <w:rPr>
            <w:color w:val="0000EE"/>
            <w:u w:val="single"/>
          </w:rPr>
          <w:t>https://skillings.net/copper-hits-13228-london-surge-fueled-by-us-china-tariff-optimism/</w:t>
        </w:r>
      </w:hyperlink>
      <w:r>
        <w:t xml:space="preserve"> - * Copper prices surged past $13,228 per metric ton on the London Metal Exchange, driven by US-China tariff developments. * The US Supreme Court’s ruling against reciprocal duties is reducing trade barriers, boosting manufacturing optimism. * Major mines face supply limitations, with demand driven by global infrastructure projects and the green transition. * Hudbay Minerals announced a $1 billion acquisition of Arizona Sonoran to capitalise on high copper prices. * Industry analysis indicates copper’s role as a key indicator of broader economic trends and potential price growth to $15,000 per tonne.</w:t>
      </w:r>
      <w:r/>
    </w:p>
    <w:p>
      <w:r/>
      <w:r>
        <w:t xml:space="preserve">53. </w:t>
      </w:r>
      <w:hyperlink r:id="rId55">
        <w:r>
          <w:rPr>
            <w:color w:val="0000EE"/>
            <w:u w:val="single"/>
          </w:rPr>
          <w:t>https://www.bizpacreview.com/2026/03/04/when-free-markets-arent-really-free-1625314/</w:t>
        </w:r>
      </w:hyperlink>
      <w:r>
        <w:t xml:space="preserve"> - * US government proposes a trusted-partner trade zone for critical minerals with enforceable price floors and strategic cooperation. * The initiative seeks to stabilise prices, attract investment, diversify supply chains, and reduce dependence on China. * The US is actively investing in domestic mining, stockpiling, and securing long-term supply contracts. * A coalition of allies with capabilities in ore, refining, and finance aims to create transparent, rule-based markets. * Policy includes binding trade pacts, enforceable reference prices, and counter-tariffs against dumping. 54. </w:t>
      </w:r>
      <w:hyperlink r:id="rId56">
        <w:r>
          <w:rPr>
            <w:color w:val="0000EE"/>
            <w:u w:val="single"/>
          </w:rPr>
          <w:t>https://www.supplychainbrain.com/articles/43593-bessent-says-tariffs-will-rise-to-15-this-week</w:t>
        </w:r>
      </w:hyperlink>
      <w:r>
        <w:t xml:space="preserve"> - * The US is expected to increase tariffs to 15% this week, as stated by Treasury Secretary Scott Bessent. * Tariffs, halted by a Supreme Court ruling on February 20, are predicted to revert to previous levels within five months. * The increase involves Section 122 of the Trade Act of 1974, allowing temporary tariffs of up to 15% for 150 days. * The US Trade Representative plans to conduct investigations under Section 232 to replace temporary tariffs with more permanent duties. * Bessent states that tariff revenue will likely remain unchanged despite the tariffs increase. 55. </w:t>
      </w:r>
      <w:hyperlink r:id="rId57">
        <w:r>
          <w:rPr>
            <w:color w:val="0000EE"/>
            <w:u w:val="single"/>
          </w:rPr>
          <w:t>https://www.tradersagency.com/copper-stocks-300k-investment-shortage/</w:t>
        </w:r>
      </w:hyperlink>
      <w:r>
        <w:t xml:space="preserve"> - * The article discusses a significant copper shortage, with claims of a supply gap of 10 million tons annually and a projected 25% shortfall. * It highlights that copper is vital for electrification, renewable energy, and electric vehicles, with demand increasing exponentially. * Major investors like Stanley Druckenmiller and technology companies are securing copper supply through private deals. * The article advocates trading copper via futures or ETFs and investing in copper mining stocks such as Freeport-McMoRan, Southern Copper, and Hudbay Minerals. * The overall outlook suggests copper prices will continue to rise due to supply constraints and increasing demand driven by green energy and electrification trends. 56. </w:t>
      </w:r>
      <w:hyperlink r:id="rId58">
        <w:r>
          <w:rPr>
            <w:color w:val="0000EE"/>
            <w:u w:val="single"/>
          </w:rPr>
          <w:t>https://blog.se.com/energy-management-energy-efficiency/2026/03/04/the-electrical-room-is-becoming-an-energy-hub-a-reality-shaped-in-europe/?utm_source=rss&amp;utm_medium=feed&amp;utm_campaign=rss_campaign</w:t>
        </w:r>
      </w:hyperlink>
      <w:r>
        <w:t xml:space="preserve"> - * European energy infrastructures are transforming due to decarbonization, electrification, grid constraints, and renewable growth. * Electrical rooms are becoming energy hubs, integrating renewable generation, storage, and new loads. * Energy landscape in Europe is dynamic, with rapid scaling of solar PV, storage, and EV charging. * New Electrical Distribution focuses on modular, digital, and flexible architectures for energy management. * The shift aims to enhance safety, performance, resilience, efficiency, and sustainability. * The company promotes confidence in integrating PV, storage, and EV charging safely and effectively. 57. </w:t>
      </w:r>
      <w:hyperlink r:id="rId59">
        <w:r>
          <w:rPr>
            <w:color w:val="0000EE"/>
            <w:u w:val="single"/>
          </w:rPr>
          <w:t>https://www.edp24.co.uk/news/25906654.uk-power-networks-complete-major-2-5m-project-lowestoft/?ref=rss</w:t>
        </w:r>
      </w:hyperlink>
      <w:r>
        <w:t xml:space="preserve"> - * Over 18 months, a substation in Lowestoft was upgraded, including construction of a new switch house and installation of 33,000-volt switchgear. * The project involved replacing two circuit breakers with seven, enabling reconfiguration of power flows. * UK Power Networks invested £2.5 million to enhance reliability and support growth in green energy, electric vehicles, and heat pumps. * The upgrade aims to deliver long-term benefits and increased power stability for the area. * The company owns and maintains infrastructure delivering electricity to 20 million across South East, London, and East of England. 58. </w:t>
      </w:r>
      <w:hyperlink r:id="rId60">
        <w:r>
          <w:rPr>
            <w:color w:val="0000EE"/>
            <w:u w:val="single"/>
          </w:rPr>
          <w:t>https://www.asiapacific.ca/publication/us-launches-trade-bloc-stockpile-counter-chinas-grip</w:t>
        </w:r>
      </w:hyperlink>
      <w:r>
        <w:t xml:space="preserve"> - * The U.S. initiated a critical minerals alliance and stockpile to challenge China's market power, involving 55 countries including Canada, Australia, Japan, and the EU. * The U.S. announced plans for a trade zone with price floors and tariffs for critical minerals, supported by private financing and emergency supplies. * Project Vault, a US$12-billion critical minerals reserve, aims to stockpile key materials and enhance supply chain resilience amid China's control. * Canada has not yet joined the trade zone, citing concerns over broader trade agreements and strategic dependencies. * Experts warn China will intensify efforts to maintain dominance, possibly through investments, research, and export controls. 59. </w:t>
      </w:r>
      <w:hyperlink r:id="rId61">
        <w:r>
          <w:rPr>
            <w:color w:val="0000EE"/>
            <w:u w:val="single"/>
          </w:rPr>
          <w:t>https://investinglive.com/commodities/td-cowen-sees-the-best-macro-backdrop-for-metals-in-years-20260122/</w:t>
        </w:r>
      </w:hyperlink>
      <w:r>
        <w:t xml:space="preserve"> - * TD Cowen issues bullish outlook for metals, citing a strong macroeconomic environment and underinvestment. * Copper supply growth is projected to fall significantly in 2025 to 1.4%, due to mine disruptions and underinvestment. * Copper deficit forecasts extended through 2027, with prices revised to $5.00/lb. * Supply delays at major mines could drive copper prices higher than forecasted. * Uranium prices are increased to a long-term target of $90/lb, supported by new reactor build announcements and government efforts. * Focus on copper producers with advantageous costs, including Capstone, Hudbay, and Lundin Mining. * Investor caution advised for the iron ore market due to expected surplus in 2026 and trade policy uncertainties. 60. </w:t>
      </w:r>
      <w:hyperlink r:id="rId62">
        <w:r>
          <w:rPr>
            <w:color w:val="0000EE"/>
            <w:u w:val="single"/>
          </w:rPr>
          <w:t>https://thehilltoponline.com/2026/02/17/u-s-launches-critical-minerals-coalition-at-54-nation-summit/</w:t>
        </w:r>
      </w:hyperlink>
      <w:r>
        <w:t xml:space="preserve"> - * The United States hosted the largest diplomatic meeting on critical minerals in history, focusing on reducing dependence on China.</w:t>
      </w:r>
      <w:r>
        <w:rPr>
          <w:i/>
        </w:rPr>
        <w:t xml:space="preserve"> The summit aimed to diversify supply chains controlling critical minerals vital for technology and defence.</w:t>
      </w:r>
      <w:r>
        <w:t xml:space="preserve"> The Forum on Resource Geostrategic Engagement (FORGE) was launched to coordinate pricing and development.</w:t>
      </w:r>
      <w:r>
        <w:rPr>
          <w:i/>
        </w:rPr>
        <w:t xml:space="preserve"> The US signed 11 new bilateral frameworks with countries including Argentina, Guinea, and Uzbekistan.</w:t>
      </w:r>
      <w:r>
        <w:t xml:space="preserve"> President Trump announced Project Vault to establish a US domestic reserve for critical minerals.* The administration's approach has received mixed assessments, with concerns over global dependence shifts and execution challenges. 61. </w:t>
      </w:r>
      <w:hyperlink r:id="rId63">
        <w:r>
          <w:rPr>
            <w:color w:val="0000EE"/>
            <w:u w:val="single"/>
          </w:rPr>
          <w:t>https://www.df.cl/regiones/antofagasta/empresas/escondida-hace-llamado-al-gobierno-para-que-intervenga-por-huelga-de</w:t>
        </w:r>
      </w:hyperlink>
      <w:r>
        <w:t xml:space="preserve"> - • La huelga del Sindicato N° 2 de Finning afecta la cadena operativa de la minería en Chile. • Finning Chile, proveedor clave de equipos y repuestos, está bloqueada por la movilización. • Empresas como Escondida y Codelco enfrentan retrasos en accesos y cambios de turno. • BHP, afectada desde hace cuatro días, solicita urgente intervención de las autoridades. • El conflicto surge por disputa en bonos de negociación colectiva y discriminación en pagos. • La negociación entre sindicato y empresa continúa sin avances, con cambios en condiciones del diálogo. 62. </w:t>
      </w:r>
      <w:hyperlink r:id="rId64">
        <w:r>
          <w:rPr>
            <w:color w:val="0000EE"/>
            <w:u w:val="single"/>
          </w:rPr>
          <w:t>https://skillings.net/2026-critical-minerals-ministerial-inside-the-54-nation-forge-alliance-to-break-the-china-chokehold/</w:t>
        </w:r>
      </w:hyperlink>
      <w:r>
        <w:t xml:space="preserve"> - * On February 4, 2026, Secretary of State Marco Rubio convened 54 countries and the European Commission in Washington to launch FORGE, a multilateral framework aimed at restructuring global critical minerals supply chains. * China controls approximately 90% of rare earth processing and around 75% of lithium chemical production, creating a processing bottleneck. * FORGE replaces the Minerals Security Partnership, operating outside WTO and OECD, with US-led policy coordination and investment mechanisms. * The US signed frameworks with 11 countries and agreements with the EU, Japan, and Mexico to facilitate upstream mining, downstream processing, and trade interventions. * A proposed border-adjusted price floor aims to prevent China’s market dumping of critical minerals, revolutionising trade policies. * Project Vault is a stockpiling initiative supported by the Export-Import Bank to buffer against supply shocks. * The success of FORGE depends on implementation of trade and subsidy mechanisms, with progress measured by critical mineral production outside China. 63. </w:t>
      </w:r>
      <w:hyperlink r:id="rId65">
        <w:r>
          <w:rPr>
            <w:color w:val="0000EE"/>
            <w:u w:val="single"/>
          </w:rPr>
          <w:t>https://www.devdiscourse.com/article/law-order/3782081-machinery-contractor-ends-labor-dispute-at-chiles-copper-mines</w:t>
        </w:r>
      </w:hyperlink>
      <w:r>
        <w:t xml:space="preserve"> - * Machinery contractor Finning reaches a labour agreement with striking employees in Chile. * Dispute involved blockades at Escondida and Zaldivar copper mines. * Striking started at the beginning of the month, causing sporadic disruptions. * Agreement restores operations after weeks of disruption, affecting productivity in one of the world's largest copper regions. 64. </w:t>
      </w:r>
      <w:hyperlink r:id="rId66">
        <w:r>
          <w:rPr>
            <w:color w:val="0000EE"/>
            <w:u w:val="single"/>
          </w:rPr>
          <w:t>https://diggers.news/business/2026/01/28/zambia-misses-1m-tonne-copper-production-target-for-2025/</w:t>
        </w:r>
      </w:hyperlink>
      <w:r>
        <w:t xml:space="preserve"> - - Zambia produced 890,345 tonnes of copper in 2025, an eight percent increase from 2024. - The target of one million tonnes was not reached, attributed to shutdowns at Sino Metals leach plant due to pollution and reduced output at FQM Trident Mine. - The mining sector experienced growth through investment and global economic trends, despite setbacks. - Mines and Minerals Development Minister Paul Kabuswe provided the update on sector performance. 65. </w:t>
      </w:r>
      <w:hyperlink r:id="rId67">
        <w:r>
          <w:rPr>
            <w:color w:val="0000EE"/>
            <w:u w:val="single"/>
          </w:rPr>
          <w:t>https://www.jdsupra.com/legalnews/u-s-signs-trade-deals-with-taiwan-and-3446987/</w:t>
        </w:r>
      </w:hyperlink>
      <w:r>
        <w:t xml:space="preserve"> - * The U.S. issued agreements with Taiwan and Indonesia, with details on entry into force and tariff modifications. * The agreements include tariff schedule reductions, with specific rates for Taiwan and Indonesia-origin goods entering the U.S. * Both agreements encompass non-tariff barrier eliminations and policy reforms such as labour and intellectual property standards. * Entry into force depends on internal procedures in the countries, with discussions on legislative approval in the U.S. * Legal challenges to tariff authority may affect the agreements' implementation and terms.</w:t>
      </w:r>
      <w:r/>
    </w:p>
    <w:p>
      <w:r/>
      <w:r>
        <w:t xml:space="preserve">66. </w:t>
      </w:r>
      <w:hyperlink r:id="rId68">
        <w:r>
          <w:rPr>
            <w:color w:val="0000EE"/>
            <w:u w:val="single"/>
          </w:rPr>
          <w:t>https://skillings.net/chinas-critical-minerals-export-controls-what-happens-next-and-who-gets-squeezed-in-2026/</w:t>
        </w:r>
      </w:hyperlink>
      <w:r>
        <w:t xml:space="preserve"> - • China maintains export restrictions on rare earths and dual-use materials into 2026. • New controls on unprocessed rare earths came into force on 1 January 2026. • The whitelist system for tungsten, antimony, and silver restricts supply to 15-44 companies. • Japan faces immediate pressure as Chinese export controls affect supply chains. • Industry stakeholders are advised to diversify, stockpile, and monitor policy signals before November 2026. 67. </w:t>
      </w:r>
      <w:hyperlink r:id="rId69">
        <w:r>
          <w:rPr>
            <w:color w:val="0000EE"/>
            <w:u w:val="single"/>
          </w:rPr>
          <w:t>https://bitcoinworld.co.in/china-us-tariffs-trade-relations/</w:t>
        </w:r>
      </w:hyperlink>
      <w:r>
        <w:t xml:space="preserve"> - * China’s Ministry of Commerce issued an appeal for the US to dismantle Section 301 tariffs applied since 2018. * The trade dispute originated from US tariffs on Chinese imports, affecting approximately $450 billion in trade. * The tariffs have impacted sectors such as technology and agriculture, with notable disruptions and volatility. * International responses include cautious EU support and trade diversification efforts by ASEAN. * The trade tensions have influenced global supply chains, inflation, and market volatility, complicating future negotiations. 68. </w:t>
      </w:r>
      <w:hyperlink r:id="rId70">
        <w:r>
          <w:rPr>
            <w:color w:val="0000EE"/>
            <w:u w:val="single"/>
          </w:rPr>
          <w:t>https://www.businesstoday.in/markets/stocks/story/why-auto-parts-steel-copper-aluminium-stocks-may-not-react-to-trump-tariff-verdict-517461-2026-02-23?utm_source=rssfeed</w:t>
        </w:r>
      </w:hyperlink>
      <w:r>
        <w:t xml:space="preserve"> - * US tariffs under Section 232 and Section 201 on steel, aluminium, and copper stay at 50 per cent. * Tariffs on automobiles and auto parts may continue at 25 per cent. * A 15 per cent global tariff under Section 122 has been maintained, affecting import restrictions. * These tariffs are linked to national security investigations and trade legal frameworks. * India's export tariff exposure is adjusted, with 55% facing 15% tariffs, and overall effective tariffs around 11-13%. * US tariffs are influenced by ongoing trade policies and legal considerations, particularly involving China, Vietnam, Japan, and South Korea. 69. </w:t>
      </w:r>
      <w:hyperlink r:id="rId71">
        <w:r>
          <w:rPr>
            <w:color w:val="0000EE"/>
            <w:u w:val="single"/>
          </w:rPr>
          <w:t>https://www.theglobeandmail.com/investing/markets/markets-news/Business%20Wire/37348935/capstone-copper-resumes-operations-at-mantoverde/</w:t>
        </w:r>
      </w:hyperlink>
      <w:r>
        <w:t xml:space="preserve"> - * Capstone Copper has resumed operations at the Mantoverde mine in Chile following a period of interruption due to an inability to access and operate the desalination plant. * The company expects to operate between 50% and 75% of normal production during a strike by Union #2, which began on January 2. * Capstone Copper remains willing to engage in discussions with the union, respecting legal procedures and seeking a resolution. * The Mantoverde mine is part of Capstone Copper’s global portfolio, with production impacted by labour disputes. * The company is based in Vancouver, Canada, and owns multiple copper mining assets across the Americas. 70. </w:t>
      </w:r>
      <w:hyperlink r:id="rId72">
        <w:r>
          <w:rPr>
            <w:color w:val="0000EE"/>
            <w:u w:val="single"/>
          </w:rPr>
          <w:t>https://www.df.cl/empresas/mineria/capstone-copper-reanuda-operacion-de-mantoverde-pese-a-huelga-y-dice-que</w:t>
        </w:r>
      </w:hyperlink>
      <w:r>
        <w:t xml:space="preserve"> - * Capstone Copper anunció que la mina Mantoverde en la Región de Atacama reanudó operaciones tras una huelga de un mes. * La planta desalinizadora fue desbloqueada y se espera operar al 50-75% de capacidad durante la huelga. * La Corte de Apelaciones de Copiapó ordenó utilizar fuerza pública para evacuar el bloqueo de la desalinizadora. * La compañía propuso una oferta con bono de $15 millones, que fue rechazada por la mayoría de los sindicalizados. * La huelga afectó el acceso a la planta y las operaciones de la mina. 71. </w:t>
      </w:r>
      <w:hyperlink r:id="rId73">
        <w:r>
          <w:rPr>
            <w:color w:val="0000EE"/>
            <w:u w:val="single"/>
          </w:rPr>
          <w:t>https://www.northernminer.com/news/capstone-restarts-a-limited-mantoverde-as-strike-lingers/1003887210/</w:t>
        </w:r>
      </w:hyperlink>
      <w:r>
        <w:t xml:space="preserve"> - * Capstone Copper resumed operations at Mantoverde mine in Chile over the weekend, with production at 50% to 75% of normal levels due to a strike. * The strike by Union #2 began on January 2 and involves about 22% of the workforce. * Mantoverde, a core operation for Capstone in Chile, may produce 101,000 tonnes of copper this year, within the forecast range. * Capstone’s shares increased approximately 5% after reopening; the market cap is $12 billion. * The dispute escalated after a Jan. 18 incident at the desalination plant, affecting water supply to the mine. 72. </w:t>
      </w:r>
      <w:hyperlink r:id="rId74">
        <w:r>
          <w:rPr>
            <w:color w:val="0000EE"/>
            <w:u w:val="single"/>
          </w:rPr>
          <w:t>https://www.lusakatimes.com/2026/02/04/mopani-halts-underground-mining-at-kitwe-and-mufulira/</w:t>
        </w:r>
      </w:hyperlink>
      <w:r>
        <w:t xml:space="preserve"> - * Mopani Copper Mines suspends underground operations at Kitwe and Mufulira in Zambia after safety incidents within three weeks. 73. </w:t>
      </w:r>
      <w:hyperlink r:id="rId75">
        <w:r>
          <w:rPr>
            <w:color w:val="0000EE"/>
            <w:u w:val="single"/>
          </w:rPr>
          <w:t>https://www.fool.com.au/2026/02/06/capstone-copper-shares-in-a-slump-despite-good-news-out-of-chile/</w:t>
        </w:r>
      </w:hyperlink>
      <w:r>
        <w:t xml:space="preserve"> - * Shares in Capstone Copper declined by 4.5% on Friday morning, despite the strike at its Mantoverde mine in Chile ending.</w:t>
      </w:r>
      <w:r>
        <w:rPr>
          <w:i/>
        </w:rPr>
        <w:t xml:space="preserve"> The strike involved union members, started on January 2, and resulted in halts to sulphide operations and disruptions to water supply.</w:t>
      </w:r>
      <w:r>
        <w:t xml:space="preserve"> A new three-year collective bargaining agreement was signed with Union #2, which represented about 22% of the workforce.</w:t>
      </w:r>
      <w:r>
        <w:rPr>
          <w:i/>
        </w:rPr>
        <w:t xml:space="preserve"> Most miners, including BHP, South32, and Rio Tinto, also declined in share price.</w:t>
      </w:r>
      <w:r>
        <w:t xml:space="preserve"> Capstone owned 70% of Mantoverde, with operations previously affected by the strike and water supply issues. 74. </w:t>
      </w:r>
      <w:hyperlink r:id="rId76">
        <w:r>
          <w:rPr>
            <w:color w:val="0000EE"/>
            <w:u w:val="single"/>
          </w:rPr>
          <w:t>https://skillings.net/water-scarcity-in-the-atacama-the-real-threat-to-2026-production/</w:t>
        </w:r>
      </w:hyperlink>
      <w:r>
        <w:t xml:space="preserve"> - * Water scarcity in the Atacama Desert impacts Chile's copper production, with potential effects on 2026 output. * Mining operations rely on costly desalination, increasing production costs and vulnerability. * Desalination plants are single points of failure, with risks of operational disruption affecting output. * Water constraints may lead to reduced production, delayed projects, and increased costs. * The issue poses a global copper supply risk, affecting markets and industries dependent on Chilean copper. 75. </w:t>
      </w:r>
      <w:hyperlink r:id="rId77">
        <w:r>
          <w:rPr>
            <w:color w:val="0000EE"/>
            <w:u w:val="single"/>
          </w:rPr>
          <w:t>https://www.fxstreet.com/news/copper-tariffs-and-deficits-keep-prices-bid-td-securities-202602261644</w:t>
        </w:r>
      </w:hyperlink>
      <w:r>
        <w:t xml:space="preserve"> - ['</w:t>
      </w:r>
      <w:r>
        <w:rPr>
          <w:i/>
        </w:rPr>
        <w:t xml:space="preserve"> TD Securities analysts forecast copper remaining well supported due to tariffs, supply deficits, and stockpiling by major consumers.', '</w:t>
      </w:r>
      <w:r>
        <w:t xml:space="preserve"> Copper is expected to reach new highs over the next six months.', '</w:t>
      </w:r>
      <w:r>
        <w:rPr>
          <w:i/>
        </w:rPr>
        <w:t xml:space="preserve"> Aluminium also expected to trade near record levels amid US tariffs and regional deficits.', '</w:t>
      </w:r>
      <w:r>
        <w:t xml:space="preserve"> The article discusses the impact of tariffs and supply constraints on commodity prices.'] 76. </w:t>
      </w:r>
      <w:hyperlink r:id="rId78">
        <w:r>
          <w:rPr>
            <w:color w:val="0000EE"/>
            <w:u w:val="single"/>
          </w:rPr>
          <w:t>https://www.brecorder.com/news/40408192/lme-copper-set-for-third-weekly-decline-on-growing-inventories-low-liquidity</w:t>
        </w:r>
      </w:hyperlink>
      <w:r>
        <w:t xml:space="preserve"> - * LME copper declined for the third week, influenced by growing inventories and a stronger US dollar. * Copper inventories in LME warehouses increased by 925 tons to 225,575 tons, the highest since March 2025. * The Shanghai Futures Exchange will reopen on February 24. * US commodity exchange received an application to list a copper warehouse in Chicago amid trader stockpiling due to import tariffs. * Copper prices are supported by mine disruptions and delays in new project developments in Chile and Peru. 77. </w:t>
      </w:r>
      <w:hyperlink r:id="rId79">
        <w:r>
          <w:rPr>
            <w:color w:val="0000EE"/>
            <w:u w:val="single"/>
          </w:rPr>
          <w:t>https://www.moneyweb.co.za/mineweb/copper-heads-for-third-weekly-decline-as-inventories-stack-up/</w:t>
        </w:r>
      </w:hyperlink>
      <w:r>
        <w:t xml:space="preserve"> - - Copper prices are on track for a third weekly loss amid rising inventories in global exchange-tracked warehouses. - Inventories have reached an 11-month high, indicating weaker demand from industrial users. - Futures on the London Metal Exchange were nearly unchanged, with prices at $12,830 per tonne. - Demand in China has been weakening since September, leading to increased domestic inventories. - Market activity remains thin due to the Lunar New Year break in China, with renewed attention on reopening effects. 78. </w:t>
      </w:r>
      <w:hyperlink r:id="rId80">
        <w:r>
          <w:rPr>
            <w:color w:val="0000EE"/>
            <w:u w:val="single"/>
          </w:rPr>
          <w:t>https://cceonlinenews.com/construction/projects/mega-construction-projects-in-the-united-states-2026/</w:t>
        </w:r>
      </w:hyperlink>
      <w:r>
        <w:t xml:space="preserve"> - * The US experienced an unprecedented infrastructure construction boom in 2026, with investments across transportation, urban development, and energy sectors. * Key projects include the Gateway Hudson Tunnel, California High Speed Rail, JFK Airport new terminal, and the Gordie Howe International Bridge. * The projects involve significant capital, technology, and engineering challenges, impacting the US economy and infrastructure. * Notable projects are aimed at improving rail, airport capacity, highway congestion, and port logistics. * The US government supports infrastructure growth through federal funding, notably via the Infrastructure Investment and Jobs Act. 79. </w:t>
      </w:r>
      <w:hyperlink r:id="rId81">
        <w:r>
          <w:rPr>
            <w:color w:val="0000EE"/>
            <w:u w:val="single"/>
          </w:rPr>
          <w:t>https://thearabianpost.com/copper-slides-towards-third-weekly-fall/</w:t>
        </w:r>
      </w:hyperlink>
      <w:r>
        <w:t xml:space="preserve"> - * Copper prices edged higher on Friday but remained on course for a third consecutive weekly decline. * The US dollar index strengthened, impacting demand for metals in other currencies. * China's mixed factory data and subdued property investment raised industrial consumption concerns. * Disruptions in Latin American mining operations and supply-side challenges constrained output. * Investors have become more cautious, trimming bullish copper futures positions amidst macroeconomic uncertainties. 80. </w:t>
      </w:r>
      <w:hyperlink r:id="rId82">
        <w:r>
          <w:rPr>
            <w:color w:val="0000EE"/>
            <w:u w:val="single"/>
          </w:rPr>
          <w:t>https://www.dws.com/en-sg/insights/cio-view/charts-of-the-week/2026/copper-between-shortage-and-stockpiling/</w:t>
        </w:r>
      </w:hyperlink>
      <w:r>
        <w:t xml:space="preserve"> - • Copper prices reached over USD 14,500 per tonne in January, easing slightly to above USD 13,000. • Market tightness caused by the Grasberg mine landslide, supply deficits, and focus on concentrate supply. • China responded with reserve expansion and margin tightening; inventories increased seasonally. • US building historical copper stockpiles, with over 590,000 tonnes in early February 2026. • Long-term demand driven by infrastructure projects, energy, and digital sector growth. 81. </w:t>
      </w:r>
      <w:hyperlink r:id="rId83">
        <w:r>
          <w:rPr>
            <w:color w:val="0000EE"/>
            <w:u w:val="single"/>
          </w:rPr>
          <w:t>https://www.tickmill.com/blog/china-manufacturing-jump-underpins-copper</w:t>
        </w:r>
      </w:hyperlink>
      <w:r>
        <w:t xml:space="preserve"> - * Chinese manufacturing PMI rose to 52.1 in August, the highest since December 2020. * The data indicates widespread growth across production, new orders, and employment. * Copper prices rebounded following a decline, supported by improved factory activity in China. * US dollar volatility and geopolitical risks with Iran influence copper market outlook. * Technical analysis shows support levels around 5.8550, with potential for further gains. 82. </w:t>
      </w:r>
      <w:hyperlink r:id="rId84">
        <w:r>
          <w:rPr>
            <w:color w:val="0000EE"/>
            <w:u w:val="single"/>
          </w:rPr>
          <w:t>https://cceonlinenews.com/investment-finance/top-construction-companies-in-the-usa/</w:t>
        </w:r>
      </w:hyperlink>
      <w:r>
        <w:t xml:space="preserve"> - * The US construction industry generated $600.6 billion in 2024, a 7.9% increase, driven by federal infrastructure legislation and data centre investments. * Major firms like Turner Construction, Bechtel, and Kiewit lead the market, with significant revenue and project wins in 2024. * Infrastructure, energy, and data centres are primary sectors underpinning growth, with a focus on transportation, water, LNG, and AI infrastructure. * The market forecast projects a 5.6% growth in 2026, reaching approximately $1.27 trillion, with labour shortages remaining a key challenge. * Notable mega-projects include CHIPS Act manufacturing plants and new sports stadiums, highlighting innovation and diversification in the sector. 83. </w:t>
      </w:r>
      <w:hyperlink r:id="rId85">
        <w:r>
          <w:rPr>
            <w:color w:val="0000EE"/>
            <w:u w:val="single"/>
          </w:rPr>
          <w:t>https://skillings.net/the-14-billion-pivot-deconstructing-glencores-massive-asset-disposal-to-fund-a-copper-first-future/</w:t>
        </w:r>
      </w:hyperlink>
      <w:r>
        <w:t xml:space="preserve"> - * Glencore is selling approximately $14 billion in assets across Kazakhstan and the DRC to fund doubling copper production by 2035.</w:t>
        <w:br/>
      </w:r>
      <w:r>
        <w:rPr>
          <w:i/>
        </w:rPr>
      </w:r>
      <w:r>
        <w:t xml:space="preserve"> The disposals include 70% of Kazzinc in Kazakhstan and 40% of Mutanda and Kamoto copper-cobalt operations in DRC.</w:t>
        <w:br/>
      </w:r>
      <w:r>
        <w:rPr>
          <w:i/>
        </w:rPr>
      </w:r>
      <w:r>
        <w:t xml:space="preserve"> The strategy aims to focus on copper, amidst a forecasted global deficit, with projects requiring around $11 billion in capital.</w:t>
        <w:br/>
      </w:r>
      <w:r>
        <w:rPr>
          <w:i/>
        </w:rPr>
      </w:r>
      <w:r>
        <w:t xml:space="preserve"> Glencore increases its copper focus through asset sales, reducing operational complexity and geopolitical exposure.</w:t>
        <w:br/>
      </w:r>
      <w:r>
        <w:rPr>
          <w:i/>
        </w:rPr>
      </w:r>
      <w:r>
        <w:t xml:space="preserve"> Broader copper market signals a supply deficit inflection point by 2026, driven by demand from electrification and infrastructure buildouts.</w:t>
      </w:r>
      <w:r>
        <w:rPr>
          <w:i/>
        </w:rPr>
        <w:t xml:space="preserve">84. </w:t>
      </w:r>
      <w:hyperlink r:id="rId86">
        <w:r>
          <w:rPr>
            <w:color w:val="0000EE"/>
            <w:u w:val="single"/>
          </w:rPr>
          <w:t>https://skillings.net/rio-tinto-copper-strategy-what-it-is-why-it-matters-2026-outlook/</w:t>
        </w:r>
      </w:hyperlink>
      <w:r>
        <w:rPr>
          <w:i/>
        </w:rPr>
        <w:t xml:space="preserve"> - * Rio Tinto allocates 85% of exploration budget to copper by 2026, emphasising a shift to copper-driven growth. * The company reports a 14% decline in net profit for 2025 but maintains dividends, signalling strategic repositioning. * Copper profit doubled in 2025, largely due to Oyu Tolgoi expansion in Mongolia. * Rio targets 3% annual growth in copper production through 2030 amidst global supply constraints. * The strategy responds to rising demand driven by electrification, EVs, renewable energy, and infrastructure build-out. * Major projects include the Winu copper-gold project in Australia, with a full feasibility study expected by end-2026. * Iron ore remains profitable, but growth focus is shifting towards copper exploration and development. * Major competitors also pursue copper opportunities, with execution and timing being key differentiators. * The strategy involves organic growth, bolt-on acquisitions, and joint ventures; environmental and geopolitical challenges remain. * Copper demand outlook remains positive but is subject to macroeconomic and geopolitical risks. 85. </w:t>
      </w:r>
      <w:hyperlink r:id="rId87">
        <w:r>
          <w:rPr>
            <w:color w:val="0000EE"/>
            <w:u w:val="single"/>
          </w:rPr>
          <w:t>https://mining.com.au/doctor-is-in-copper-making-a-comeback/</w:t>
        </w:r>
      </w:hyperlink>
      <w:r>
        <w:rPr>
          <w:i/>
        </w:rPr>
        <w:t xml:space="preserve"> - * Copper prices surged to a record US$11,870 per tonne in December 2025 due to strong demand and supply disruptions. * Major mining companies like Rio Tinto and BHP highlight copper's role in their growth strategies, with Rio Tinto allocating about 85% of its exploration budget to copper. * Australian copper output forecast for 2026-27 revised down by 3%, despite recent increases. * Global demand for copper is expected to grow by 2.3% in 2025 and 3% in 2026-27, driven by energy technology and data centres. * Disruptions at key mines and trade dynamics influence future supply and prices. 86. </w:t>
      </w:r>
      <w:hyperlink r:id="rId88">
        <w:r>
          <w:rPr>
            <w:color w:val="0000EE"/>
            <w:u w:val="single"/>
          </w:rPr>
          <w:t>https://www.openpr.com/news/4400943/united-states-copper-market-to-witness-strong-growth-driven</w:t>
        </w:r>
      </w:hyperlink>
      <w:r>
        <w:rPr>
          <w:i/>
        </w:rPr>
        <w:t xml:space="preserve"> - * The US is experiencing strong growth in the copper market driven by electrification, infrastructure funding, and policy support, including designation as a critical mineral. * Major projects and technological advances are enhancing domestic copper supply, recycling, and processing efficiency. * Asia-Pacific dominates with 55% of global copper consumption, led by China and India, supported by rapid urbanisation and industrialisation. * North America accounts for about 15%, while Europe holds around 20% in demand, with sustainability policies influencing consumption. * The market is shaped by advancements in smelting, recycling, and increased use in renewable energy and electric vehicles. 87. </w:t>
      </w:r>
      <w:hyperlink r:id="rId89">
        <w:r>
          <w:rPr>
            <w:color w:val="0000EE"/>
            <w:u w:val="single"/>
          </w:rPr>
          <w:t>https://bitcoinworld.co.in/copper-prices-chinese-demand-ing/</w:t>
        </w:r>
      </w:hyperlink>
      <w:r>
        <w:rPr>
          <w:i/>
        </w:rPr>
        <w:t xml:space="preserve"> - * Global copper prices are rising due to strong Chinese industrial demand and tight supply conditions, with prices up approximately 18% year-to-date on the London Metal Exchange. * Chinese consumption, driven by government stimulus and infrastructure projects, accounts for over 50% of global refined copper demand. * The rally is supported by increases in imports, inventory drawdowns, and prospects of supply disruptions from key regions like Chile and Peru. * Long-term demand is bolstered by China's green energy investments, electronic vehicle growth, and infrastructure upgrades, creating a structurally bullish outlook. * Market volatility persists amid macroeconomic risks, but physical market tightness provides tangible support for the rally. 88. </w:t>
      </w:r>
      <w:hyperlink r:id="rId90">
        <w:r>
          <w:rPr>
            <w:color w:val="0000EE"/>
            <w:u w:val="single"/>
          </w:rPr>
          <w:t>https://chemindigest.com/romulo-mucho-global-mining-must-double-copper-output/</w:t>
        </w:r>
      </w:hyperlink>
      <w:r>
        <w:rPr>
          <w:i/>
        </w:rPr>
        <w:t xml:space="preserve"> - ['</w:t>
      </w:r>
      <w:r>
        <w:t xml:space="preserve"> Rómulo Mucho states that global copper production must increase by up to 100% over the next 25 years to meet rising energy transition demands.', '</w:t>
      </w:r>
      <w:r>
        <w:rPr>
          <w:i/>
        </w:rPr>
        <w:t xml:space="preserve"> The international energy sector heavily relies on copper for renewable energy, electric vehicles, and grid infrastructure.', '</w:t>
      </w:r>
      <w:r>
        <w:t xml:space="preserve"> Developing new mines requires long lead times; exploration and innovation are crucial to meet demand.', '</w:t>
      </w:r>
      <w:r>
        <w:rPr>
          <w:i/>
        </w:rPr>
        <w:t xml:space="preserve"> Peru, as a major copper producer, faces institutional challenges but holds key opportunities to bridge future supply gaps.', '</w:t>
      </w:r>
      <w:r>
        <w:t xml:space="preserve"> The upcoming World Mining Congress 2026 in Peru will focus on critical mineral supply and mining innovations.'] 89. </w:t>
      </w:r>
      <w:hyperlink r:id="rId91">
        <w:r>
          <w:rPr>
            <w:color w:val="0000EE"/>
            <w:u w:val="single"/>
          </w:rPr>
          <w:t>https://skillings.net/mmm-outlook-2026-navigating-volatility-in-the-energy-transition/</w:t>
        </w:r>
      </w:hyperlink>
      <w:r>
        <w:t xml:space="preserve"> - * The mining sector faces regulatory headwinds, margin compression, and cost inflation in 2026. * Electrification demand exceeds general economic growth, notably increasing copper and aluminium needs. * Supply deficits in copper (400-800 kilotons) are projected for 2026, with constraints on aluminium production. * Implementation of the EU's CBAM introduces significant costs for metals exporters, especially aluminium. * Persistent inflation and energy costs increase mine operating expenses, compressing margins. * Market volatility in metals like copper and aluminium is expected to widen due to supply-demand dynamics. * Companies with strategic planning for CBAM and operational efficiency will be better positioned. * Geopolitical resource control measures are escalating, adding risks. * The overall environment necessitates strategic responses such as supply chain diversification and cost containment. 90. </w:t>
      </w:r>
      <w:hyperlink r:id="rId92">
        <w:r>
          <w:rPr>
            <w:color w:val="0000EE"/>
            <w:u w:val="single"/>
          </w:rPr>
          <w:t>https://smallcaps.com.au/article/where-are-the-new-copper-discoveries-deficit-remains-small-caps-to-benefit</w:t>
        </w:r>
      </w:hyperlink>
      <w:r>
        <w:t xml:space="preserve"> - * Copper is experiencing a structural shift due to increasing demand from renewable energy, AI, and power grid modernisation. * Major banks like Goldman Sachs and J.P. Morgan forecast a prolonged supply deficit, with prices potentially reaching $12,500/mt by 2026. * Disruptions at major mines and the lack of new large copper discoveries are intensifying supply concerns. * ASX-listed companies such as Austral Resources and Alma Metals are positioned to benefit from rising copper prices. * Mining majors like BHP, Rio Tinto, and Fortescue are increasing their copper exploration and production efforts. 91. </w:t>
      </w:r>
      <w:hyperlink r:id="rId93">
        <w:r>
          <w:rPr>
            <w:color w:val="0000EE"/>
            <w:u w:val="single"/>
          </w:rPr>
          <w:t>https://mining.com.au/coppers-comeback-confidence-capital-and-climbing-consumption/</w:t>
        </w:r>
      </w:hyperlink>
      <w:r>
        <w:t xml:space="preserve"> - * Copper prices are trending higher, driven by demand from electrification, renewable energy, and AI data centres. * Major miners report declines in output due to operational disruptions, grade issues, and permitting delays. * Exploration activity is increasing in jurisdictions like British Columbia and Queensland, focusing on high-grade copper projects. * Companies like Star Copper and Pivotal Metals are deploying advanced geophysical surveys to inform drilling. * Industry concerns centre on supply shortages, rising costs, and the need for large-scale, efficient mines in stable jurisdictions. * Experts forecast that most new copper production in the next decade will come from the US, Chile, Peru, and Australia. 92. </w:t>
      </w:r>
      <w:hyperlink r:id="rId94">
        <w:r>
          <w:rPr>
            <w:color w:val="0000EE"/>
            <w:u w:val="single"/>
          </w:rPr>
          <w:t>https://kalkinemedia.com/au/stocks/metal-and-mining/coppers-revival-is-reshaping-mining-confidence-across-australia</w:t>
        </w:r>
      </w:hyperlink>
      <w:r>
        <w:t xml:space="preserve"> - * Copper's renewed momentum is restoring confidence in Australian exploration pipelines. * Supply pressures due to declining ore grades and complex permitting environment are highlighting Australia's importance. * Exploration programs are regaining momentum supported by improved funding and long-term demand beliefs. * Market focus is shifting towards high-quality projects with supportive jurisdictions. * Technological advancements are central to exploration efficiency and targeting accuracy. * Capital discipline and long-term development focus are shaping the next phase of copper supply. * Copper's role in infrastructure and renewable energy underpins future demand growth. 93. </w:t>
      </w:r>
      <w:hyperlink r:id="rId95">
        <w:r>
          <w:rPr>
            <w:color w:val="0000EE"/>
            <w:u w:val="single"/>
          </w:rPr>
          <w:t>https://fmdrc-zambia.com/perus-minerals-to-play-key-role-in-global-electrification-push-over-next-decade/?utm_source=rss&amp;utm_medium=rss&amp;utm_campaign=perus-minerals-to-play-key-role-in-global-electrification-push-over-next-decade</w:t>
        </w:r>
      </w:hyperlink>
      <w:r>
        <w:t xml:space="preserve"> - * Peru holds essential resources such as copper and silver important for renewable energy, power grids, storage, and electromobility. * Industry needs to double production and shorten project timelines to avoid a supply gap starting next year. * Copper project development can take 20-30 years, but demand is expected to rise significantly within a decade. * Peru has an opportunity to become a strategic supplier in the critical minerals market. * The upcoming World Mining Congress 2026 in Lima aims to address how the industry can meet these challenges.</w:t>
      </w:r>
      <w:r/>
    </w:p>
    <w:p>
      <w:r/>
      <w:r>
        <w:t xml:space="preserve">94. </w:t>
      </w:r>
      <w:hyperlink r:id="rId96">
        <w:r>
          <w:rPr>
            <w:color w:val="0000EE"/>
            <w:u w:val="single"/>
          </w:rPr>
          <w:t>https://www.openpr.com/news/4408354/overhead-transmission-lines-the-10-35-billion-backbone</w:t>
        </w:r>
      </w:hyperlink>
      <w:r>
        <w:t xml:space="preserve"> - * The global market for overhead transmission lines was valued at US$ 8.10 billion in 2024. * It is projected to grow at a CAGR of 3.4% to reach US$ 10.35 billion by 2031. * Growth is driven by increasing electricity demand, renewable energy integration, and advanced conductor technology. * Asia-Pacific region is a primary growth area due to government-led infrastructure initiatives. * The industry outlook remains stable, with emphasis on upgrading existing infrastructure and high-capacity greenfield projects. 95. </w:t>
      </w:r>
      <w:hyperlink r:id="rId97">
        <w:r>
          <w:rPr>
            <w:color w:val="0000EE"/>
            <w:u w:val="single"/>
          </w:rPr>
          <w:t>https://arynews.tv/copper-price-today-in-pakistan-1-kg-tamba-rate-march-2-2026</w:t>
        </w:r>
      </w:hyperlink>
      <w:r>
        <w:t xml:space="preserve"> - * Local copper prices in Pakistan are approximately Rs. 5,500 per kg for Millberry scrap and Rs. 5,800 to Rs. 6,200+ per kg for refined copper. * International copper prices are around $6.00–$6.02 per pound, supported by supply tightness and demand recovery. * The global benchmark price in the London Metal Exchange stands at approximately $13,300–$13,340 per tonne. * Prices reflect ongoing supply concerns, increasing demand from EVs and renewable energy sectors, and currency exchange rates. * Copper remains critical for energy transition, influencing costs in electrical, construction, and renewable sectors worldwide. 96. </w:t>
      </w:r>
      <w:hyperlink r:id="rId98">
        <w:r>
          <w:rPr>
            <w:color w:val="0000EE"/>
            <w:u w:val="single"/>
          </w:rPr>
          <w:t>https://carboncredits.com/copper-prices-surge-above-13000-best-copper-stocks-to-watch-in-2026/</w:t>
        </w:r>
      </w:hyperlink>
      <w:r>
        <w:t xml:space="preserve"> - * Copper prices on the London Metal Exchange reached over $13,000, peaking at $14,527.50 per metric ton on January 29. * The price rally is driven by AI-driven demand, global supply constraints, and geopolitical risks. * Copper is central to the energy transition, with increased use in electric vehicles, renewable grids, and data centres. * Analysts forecast a structural deficit, with some predicting a shortfall in 2026. * Mining companies are increasing investments, with several key producers planning to expand production and capacity. 97. </w:t>
      </w:r>
      <w:hyperlink r:id="rId99">
        <w:r>
          <w:rPr>
            <w:color w:val="0000EE"/>
            <w:u w:val="single"/>
          </w:rPr>
          <w:t>https://whtc.com/2026/03/03/explainer-what-chinas-next-five-year-plan-may-hold-in-store-for-commodity-markets/</w:t>
        </w:r>
      </w:hyperlink>
      <w:r>
        <w:t xml:space="preserve"> - * China will unveil its next five-year plan at the annual parliamentary meeting, signalling sector policies and funding priorities. * The plan is expected to address climate controls, renewable energy, and possibly sustain current coal use. * It may outline responses to peak oil production and consumption, with continued focus on natural gas. * Rare earths, critical minerals, and domestic stockpiling are highlighted, especially copper and scrap markets. * The plan will address overcapacity in steel, copper, and other industries, possibly linking production to carbon emissions. * Food security and agricultural innovation, including GM crops and diversification of import sources, are areas of focus. 98. </w:t>
      </w:r>
      <w:hyperlink r:id="rId100">
        <w:r>
          <w:rPr>
            <w:color w:val="0000EE"/>
            <w:u w:val="single"/>
          </w:rPr>
          <w:t>https://www.kbc.co.ke/what-to-watch-at-chinas-two-sessions-as-new-five-year-plan-begins/</w:t>
        </w:r>
      </w:hyperlink>
      <w:r>
        <w:t xml:space="preserve"> - * The 15th Five-Year Plan (2026-2030) is under review during China’s upcoming ‘two sessions’ in Beijing.</w:t>
      </w:r>
      <w:r>
        <w:rPr>
          <w:i/>
        </w:rPr>
        <w:t xml:space="preserve"> The meetings will review the draft outline, economic policies, and legislative agendas.</w:t>
      </w:r>
      <w:r>
        <w:t xml:space="preserve"> China’s economy surpassed 140 trillion yuan in 2025, with targets met or exceeded.</w:t>
      </w:r>
      <w:r>
        <w:rPr>
          <w:i/>
        </w:rPr>
        <w:t xml:space="preserve"> The new plan emphasises strategic priorities like supply-chain capacity and low-carbon transformation.</w:t>
      </w:r>
      <w:r>
        <w:t xml:space="preserve"> Legislation on environmental, ethnic unity, and development planning laws will be discussed.</w:t>
      </w:r>
      <w:r>
        <w:rPr>
          <w:i/>
        </w:rPr>
        <w:t xml:space="preserve"> Innovation in industries such as quantum tech, biomanufacturing, and 6G is prioritised.</w:t>
      </w:r>
      <w:r>
        <w:t xml:space="preserve"> China highlights cooperation, openness, and multilateralism on the international stage.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capitalstreetfx.com/copper-trade-idea-march-11-2026-hg-futures-technical-analysis-trade-setup-fundamental-outlook/" TargetMode="External"/><Relationship Id="rId10" Type="http://schemas.openxmlformats.org/officeDocument/2006/relationships/hyperlink" Target="https://www.fxstreet.com/news/copper-scarcity-and-cta-buying-skew-td-securities-202603111340" TargetMode="External"/><Relationship Id="rId11" Type="http://schemas.openxmlformats.org/officeDocument/2006/relationships/hyperlink" Target="https://www.cnbc.com/2026/03/11/trump-trade-investigations-ieepa-tariffs.html" TargetMode="External"/><Relationship Id="rId12" Type="http://schemas.openxmlformats.org/officeDocument/2006/relationships/hyperlink" Target="https://investinglive.com/news/us-launches-section-301-tariff-probe-targeting-china-eu-mexico-japan-and-others-20260311/" TargetMode="External"/><Relationship Id="rId13" Type="http://schemas.openxmlformats.org/officeDocument/2006/relationships/hyperlink" Target="https://www.mirusfinancialpartners.com/blog/keeping-track-new-energy-economy" TargetMode="External"/><Relationship Id="rId14" Type="http://schemas.openxmlformats.org/officeDocument/2006/relationships/hyperlink" Target="https://skillings.net/coppers-13000-milestone-anatomy-of-a-structural-deficit-in-2026/" TargetMode="External"/><Relationship Id="rId15" Type="http://schemas.openxmlformats.org/officeDocument/2006/relationships/hyperlink" Target="https://bitcoinethereumnews.com/finance/scarcity-and-cta-buying-skew-td-securities/?utm_source=rss&amp;utm_medium=rss&amp;utm_campaign=scarcity-and-cta-buying-skew-td-securities" TargetMode="External"/><Relationship Id="rId16" Type="http://schemas.openxmlformats.org/officeDocument/2006/relationships/hyperlink" Target="https://www.mondaq.com/india/international-trade-investment/1755846/us-supreme-court-decision-against-trump-tariffs-what-lies-ahead" TargetMode="External"/><Relationship Id="rId17" Type="http://schemas.openxmlformats.org/officeDocument/2006/relationships/hyperlink" Target="https://www.mining.com/op-ed-how-geopolitics-are-rewiring-metals-markets/" TargetMode="External"/><Relationship Id="rId18" Type="http://schemas.openxmlformats.org/officeDocument/2006/relationships/hyperlink" Target="https://www.prnewswire.com/news-releases/asian-manufacturing-takes-off-in-february-while-north-america-contracts-gep-global-supply-chain-volatility-index-302710265.html" TargetMode="External"/><Relationship Id="rId19" Type="http://schemas.openxmlformats.org/officeDocument/2006/relationships/hyperlink" Target="https://www.northernminer.com/news/chile-mining-faces-policy-test-under-kast-government/1003888711/" TargetMode="External"/><Relationship Id="rId20" Type="http://schemas.openxmlformats.org/officeDocument/2006/relationships/hyperlink" Target="https://skillings.net/the-vicuna-district-why-lundin-mining-is-doubling-down-on-the-worlds-next-copper-giant/" TargetMode="External"/><Relationship Id="rId21" Type="http://schemas.openxmlformats.org/officeDocument/2006/relationships/hyperlink" Target="https://www.eqmagpro.com/state-unveils-comprehensive-renewable-energy-policy-with-strong-push-for-solar-and-electric-vehicles-eq/" TargetMode="External"/><Relationship Id="rId22" Type="http://schemas.openxmlformats.org/officeDocument/2006/relationships/hyperlink" Target="https://copperbeltkatangamining.com/zambia-seeks-global-investment-to-triple-copper-production-by-2031/?utm_source=rss&amp;utm_medium=rss&amp;utm_campaign=zambia-seeks-global-investment-to-triple-copper-production-by-2031" TargetMode="External"/><Relationship Id="rId23" Type="http://schemas.openxmlformats.org/officeDocument/2006/relationships/hyperlink" Target="https://www.vtmarkets.com/live-updates/commerzbanks-baur-says-chinas-strong-ore-imports-boost-copper-output-while-congo-supply-faces-risk/" TargetMode="External"/><Relationship Id="rId24" Type="http://schemas.openxmlformats.org/officeDocument/2006/relationships/hyperlink" Target="https://www.fxstreet.com/news/copper-china-demand-strong-congo-supply-at-risk-commerzbank-202603101311" TargetMode="External"/><Relationship Id="rId25" Type="http://schemas.openxmlformats.org/officeDocument/2006/relationships/hyperlink" Target="https://skillings.net/cbam-regulation-what-changed-and-impact-on-global-copper-2026/" TargetMode="External"/><Relationship Id="rId26" Type="http://schemas.openxmlformats.org/officeDocument/2006/relationships/hyperlink" Target="https://skillings.net/oyu-tolgoi-mine-update-revenue-share-demands-and-key-risks/" TargetMode="External"/><Relationship Id="rId27" Type="http://schemas.openxmlformats.org/officeDocument/2006/relationships/hyperlink" Target="https://www.eesi.org/topics/industry-manufacturing/description" TargetMode="External"/><Relationship Id="rId28" Type="http://schemas.openxmlformats.org/officeDocument/2006/relationships/hyperlink" Target="https://skillings.net/copper-price-forecast-2026-matters-why-the-looming-deficit-is-a-wake-up-call-for-investors/" TargetMode="External"/><Relationship Id="rId29" Type="http://schemas.openxmlformats.org/officeDocument/2006/relationships/hyperlink" Target="https://www.news.market.us/infrastructure-construction-market-news/" TargetMode="External"/><Relationship Id="rId30" Type="http://schemas.openxmlformats.org/officeDocument/2006/relationships/hyperlink" Target="https://evmagz.com/eu-approves-e200-million-spanish-aid-program-to-support-ev-supply-chain/" TargetMode="External"/><Relationship Id="rId31" Type="http://schemas.openxmlformats.org/officeDocument/2006/relationships/hyperlink" Target="https://energynews.biz/equator-renewables-asia-secures-39m-to-develop-solar-hydrogen-and-industrial-energy-projects-in-indonesia/?utm_source=rss&amp;utm_medium=rss&amp;utm_campaign=equator-renewables-asia-secures-39m-to-develop-solar-hydrogen-and-industrial-energy-projects-in-indonesia" TargetMode="External"/><Relationship Id="rId32" Type="http://schemas.openxmlformats.org/officeDocument/2006/relationships/hyperlink" Target="https://www.eqmagpro.com/indias-inter-regional-power-transmission-capacity-set-to-reach-143-gw-by-2027-eq/" TargetMode="External"/><Relationship Id="rId33" Type="http://schemas.openxmlformats.org/officeDocument/2006/relationships/hyperlink" Target="https://kalkinemedia.com/au/stocks/metal-and-mining/bhp-copper-shift-meets-china-iron-ore-tensions" TargetMode="External"/><Relationship Id="rId34" Type="http://schemas.openxmlformats.org/officeDocument/2006/relationships/hyperlink" Target="https://skillings.net/hard-news-chilean-copper-output-hits-five-month-low-despite-strike-resolutions-at-major-mines/" TargetMode="External"/><Relationship Id="rId35" Type="http://schemas.openxmlformats.org/officeDocument/2006/relationships/hyperlink" Target="https://www.energy-storage.news/origin-energys-650mwh-grid-forming-bess-begins-commissioning-in-australia/" TargetMode="External"/><Relationship Id="rId36" Type="http://schemas.openxmlformats.org/officeDocument/2006/relationships/hyperlink" Target="https://www.pv-tech.org/fortescue-begins-construction-on-western-australias-largest-solar-pv-power-plant/" TargetMode="External"/><Relationship Id="rId37" Type="http://schemas.openxmlformats.org/officeDocument/2006/relationships/hyperlink" Target="https://www.wirecable.in/kec-international-executes-765-kv/" TargetMode="External"/><Relationship Id="rId38" Type="http://schemas.openxmlformats.org/officeDocument/2006/relationships/hyperlink" Target="https://www.independent.co.ug/charting-a-course-for-chinas-growth-with-new-quality-productive-forces/" TargetMode="External"/><Relationship Id="rId39" Type="http://schemas.openxmlformats.org/officeDocument/2006/relationships/hyperlink" Target="https://reneweconomy.com.au/fortescue-forges-ahead-on-pilbara-real-zero-plan-with-construction-of-states-biggest-solar-farm/?utm_source=rss&amp;utm_medium=rss&amp;utm_campaign=fortescue-forges-ahead-on-pilbara-real-zero-plan-with-construction-of-states-biggest-solar-farm" TargetMode="External"/><Relationship Id="rId40" Type="http://schemas.openxmlformats.org/officeDocument/2006/relationships/hyperlink" Target="https://www.eqmagpro.com/indias-power-demand-continues-to-hit-new-highs-amid-rising-energy-consumption-eq/" TargetMode="External"/><Relationship Id="rId41" Type="http://schemas.openxmlformats.org/officeDocument/2006/relationships/hyperlink" Target="https://jamestown.org/spring-festival-gala-centers-high-tech-again/" TargetMode="External"/><Relationship Id="rId42" Type="http://schemas.openxmlformats.org/officeDocument/2006/relationships/hyperlink" Target="https://www.finedayradio.com/news/tv-delmarva-channel-33/european-companies-scramble-for-tariff-refunds-after-supreme-court-decision/" TargetMode="External"/><Relationship Id="rId43" Type="http://schemas.openxmlformats.org/officeDocument/2006/relationships/hyperlink" Target="https://www.edaily.co.kr/News/Read?newsId=04798646645380696&amp;mediaCodeNo=257&amp;OutLnkChk=Y" TargetMode="External"/><Relationship Id="rId44" Type="http://schemas.openxmlformats.org/officeDocument/2006/relationships/hyperlink" Target="https://www.freepressjournal.in/mumbai/maharashtra-budget-2026-from-sewri-worli-connector-by-sept-2026-to-4th-port-at-vadhvan-devendra-fadnavis-announces-key-infra-announcement-for-mumbai" TargetMode="External"/><Relationship Id="rId45" Type="http://schemas.openxmlformats.org/officeDocument/2006/relationships/hyperlink" Target="https://www.beijingbulletin.com/news/278906183/china-details-2026-policy-mix-to-bolster-growth-and-innovation-share-opportunities-with-world" TargetMode="External"/><Relationship Id="rId46" Type="http://schemas.openxmlformats.org/officeDocument/2006/relationships/hyperlink" Target="https://economictimes.indiatimes.com/news/international/world-news/china-to-boost-spending-to-meet-growth-target/articleshow/129171948.cms" TargetMode="External"/><Relationship Id="rId47" Type="http://schemas.openxmlformats.org/officeDocument/2006/relationships/hyperlink" Target="https://insideclimatenews.org/news/06032026/illinois-comed-ev-rebate-funding/" TargetMode="External"/><Relationship Id="rId48" Type="http://schemas.openxmlformats.org/officeDocument/2006/relationships/hyperlink" Target="https://www.benzinga.com/markets/macro-economic-events/26/03/51059106/scott-bessent-says-tariffs-will-rise-to-15-this-week-signals-strong-belief-on-reset" TargetMode="External"/><Relationship Id="rId49" Type="http://schemas.openxmlformats.org/officeDocument/2006/relationships/hyperlink" Target="https://www.independent.co.uk/news/mexico-donald-trump-mexico-city-marcelo-ebrard-canada-b2932995.html" TargetMode="External"/><Relationship Id="rId50" Type="http://schemas.openxmlformats.org/officeDocument/2006/relationships/hyperlink" Target="https://europeanconservative.com/articles/news-corner/brussels-made-in-europe-plan-china-beijing-backlash-protectionism/" TargetMode="External"/><Relationship Id="rId51" Type="http://schemas.openxmlformats.org/officeDocument/2006/relationships/hyperlink" Target="https://www.ndtv.com/world-news/china-begins-its-biggest-political-two-sessions-meetings-what-it-is-11170565#publisher=newsstand" TargetMode="External"/><Relationship Id="rId52" Type="http://schemas.openxmlformats.org/officeDocument/2006/relationships/hyperlink" Target="https://skillings.net/2026-copper-crunch-boardroom-acquisitions-vs-pitfall-algorithms/" TargetMode="External"/><Relationship Id="rId53" Type="http://schemas.openxmlformats.org/officeDocument/2006/relationships/hyperlink" Target="https://microgridmedia.com/worlds-clean-energy-push-faces-hidden-hurdle/" TargetMode="External"/><Relationship Id="rId54" Type="http://schemas.openxmlformats.org/officeDocument/2006/relationships/hyperlink" Target="https://skillings.net/copper-hits-13228-london-surge-fueled-by-us-china-tariff-optimism/" TargetMode="External"/><Relationship Id="rId55" Type="http://schemas.openxmlformats.org/officeDocument/2006/relationships/hyperlink" Target="https://www.bizpacreview.com/2026/03/04/when-free-markets-arent-really-free-1625314/" TargetMode="External"/><Relationship Id="rId56" Type="http://schemas.openxmlformats.org/officeDocument/2006/relationships/hyperlink" Target="https://www.supplychainbrain.com/articles/43593-bessent-says-tariffs-will-rise-to-15-this-week" TargetMode="External"/><Relationship Id="rId57" Type="http://schemas.openxmlformats.org/officeDocument/2006/relationships/hyperlink" Target="https://www.tradersagency.com/copper-stocks-300k-investment-shortage/" TargetMode="External"/><Relationship Id="rId58" Type="http://schemas.openxmlformats.org/officeDocument/2006/relationships/hyperlink" Target="https://blog.se.com/energy-management-energy-efficiency/2026/03/04/the-electrical-room-is-becoming-an-energy-hub-a-reality-shaped-in-europe/?utm_source=rss&amp;utm_medium=feed&amp;utm_campaign=rss_campaign" TargetMode="External"/><Relationship Id="rId59" Type="http://schemas.openxmlformats.org/officeDocument/2006/relationships/hyperlink" Target="https://www.edp24.co.uk/news/25906654.uk-power-networks-complete-major-2-5m-project-lowestoft/?ref=rss" TargetMode="External"/><Relationship Id="rId60" Type="http://schemas.openxmlformats.org/officeDocument/2006/relationships/hyperlink" Target="https://www.asiapacific.ca/publication/us-launches-trade-bloc-stockpile-counter-chinas-grip" TargetMode="External"/><Relationship Id="rId61" Type="http://schemas.openxmlformats.org/officeDocument/2006/relationships/hyperlink" Target="https://investinglive.com/commodities/td-cowen-sees-the-best-macro-backdrop-for-metals-in-years-20260122/" TargetMode="External"/><Relationship Id="rId62" Type="http://schemas.openxmlformats.org/officeDocument/2006/relationships/hyperlink" Target="https://thehilltoponline.com/2026/02/17/u-s-launches-critical-minerals-coalition-at-54-nation-summit/" TargetMode="External"/><Relationship Id="rId63" Type="http://schemas.openxmlformats.org/officeDocument/2006/relationships/hyperlink" Target="https://www.df.cl/regiones/antofagasta/empresas/escondida-hace-llamado-al-gobierno-para-que-intervenga-por-huelga-de" TargetMode="External"/><Relationship Id="rId64" Type="http://schemas.openxmlformats.org/officeDocument/2006/relationships/hyperlink" Target="https://skillings.net/2026-critical-minerals-ministerial-inside-the-54-nation-forge-alliance-to-break-the-china-chokehold/" TargetMode="External"/><Relationship Id="rId65" Type="http://schemas.openxmlformats.org/officeDocument/2006/relationships/hyperlink" Target="https://www.devdiscourse.com/article/law-order/3782081-machinery-contractor-ends-labor-dispute-at-chiles-copper-mines" TargetMode="External"/><Relationship Id="rId66" Type="http://schemas.openxmlformats.org/officeDocument/2006/relationships/hyperlink" Target="https://diggers.news/business/2026/01/28/zambia-misses-1m-tonne-copper-production-target-for-2025/" TargetMode="External"/><Relationship Id="rId67" Type="http://schemas.openxmlformats.org/officeDocument/2006/relationships/hyperlink" Target="https://www.jdsupra.com/legalnews/u-s-signs-trade-deals-with-taiwan-and-3446987/" TargetMode="External"/><Relationship Id="rId68" Type="http://schemas.openxmlformats.org/officeDocument/2006/relationships/hyperlink" Target="https://skillings.net/chinas-critical-minerals-export-controls-what-happens-next-and-who-gets-squeezed-in-2026/" TargetMode="External"/><Relationship Id="rId69" Type="http://schemas.openxmlformats.org/officeDocument/2006/relationships/hyperlink" Target="https://bitcoinworld.co.in/china-us-tariffs-trade-relations/" TargetMode="External"/><Relationship Id="rId70" Type="http://schemas.openxmlformats.org/officeDocument/2006/relationships/hyperlink" Target="https://www.businesstoday.in/markets/stocks/story/why-auto-parts-steel-copper-aluminium-stocks-may-not-react-to-trump-tariff-verdict-517461-2026-02-23?utm_source=rssfeed" TargetMode="External"/><Relationship Id="rId71" Type="http://schemas.openxmlformats.org/officeDocument/2006/relationships/hyperlink" Target="https://www.theglobeandmail.com/investing/markets/markets-news/Business%20Wire/37348935/capstone-copper-resumes-operations-at-mantoverde/" TargetMode="External"/><Relationship Id="rId72" Type="http://schemas.openxmlformats.org/officeDocument/2006/relationships/hyperlink" Target="https://www.df.cl/empresas/mineria/capstone-copper-reanuda-operacion-de-mantoverde-pese-a-huelga-y-dice-que" TargetMode="External"/><Relationship Id="rId73" Type="http://schemas.openxmlformats.org/officeDocument/2006/relationships/hyperlink" Target="https://www.northernminer.com/news/capstone-restarts-a-limited-mantoverde-as-strike-lingers/1003887210/" TargetMode="External"/><Relationship Id="rId74" Type="http://schemas.openxmlformats.org/officeDocument/2006/relationships/hyperlink" Target="https://www.lusakatimes.com/2026/02/04/mopani-halts-underground-mining-at-kitwe-and-mufulira/" TargetMode="External"/><Relationship Id="rId75" Type="http://schemas.openxmlformats.org/officeDocument/2006/relationships/hyperlink" Target="https://www.fool.com.au/2026/02/06/capstone-copper-shares-in-a-slump-despite-good-news-out-of-chile/" TargetMode="External"/><Relationship Id="rId76" Type="http://schemas.openxmlformats.org/officeDocument/2006/relationships/hyperlink" Target="https://skillings.net/water-scarcity-in-the-atacama-the-real-threat-to-2026-production/" TargetMode="External"/><Relationship Id="rId77" Type="http://schemas.openxmlformats.org/officeDocument/2006/relationships/hyperlink" Target="https://www.fxstreet.com/news/copper-tariffs-and-deficits-keep-prices-bid-td-securities-202602261644" TargetMode="External"/><Relationship Id="rId78" Type="http://schemas.openxmlformats.org/officeDocument/2006/relationships/hyperlink" Target="https://www.brecorder.com/news/40408192/lme-copper-set-for-third-weekly-decline-on-growing-inventories-low-liquidity" TargetMode="External"/><Relationship Id="rId79" Type="http://schemas.openxmlformats.org/officeDocument/2006/relationships/hyperlink" Target="https://www.moneyweb.co.za/mineweb/copper-heads-for-third-weekly-decline-as-inventories-stack-up/" TargetMode="External"/><Relationship Id="rId80" Type="http://schemas.openxmlformats.org/officeDocument/2006/relationships/hyperlink" Target="https://cceonlinenews.com/construction/projects/mega-construction-projects-in-the-united-states-2026/" TargetMode="External"/><Relationship Id="rId81" Type="http://schemas.openxmlformats.org/officeDocument/2006/relationships/hyperlink" Target="https://thearabianpost.com/copper-slides-towards-third-weekly-fall/" TargetMode="External"/><Relationship Id="rId82" Type="http://schemas.openxmlformats.org/officeDocument/2006/relationships/hyperlink" Target="https://www.dws.com/en-sg/insights/cio-view/charts-of-the-week/2026/copper-between-shortage-and-stockpiling/" TargetMode="External"/><Relationship Id="rId83" Type="http://schemas.openxmlformats.org/officeDocument/2006/relationships/hyperlink" Target="https://www.tickmill.com/blog/china-manufacturing-jump-underpins-copper" TargetMode="External"/><Relationship Id="rId84" Type="http://schemas.openxmlformats.org/officeDocument/2006/relationships/hyperlink" Target="https://cceonlinenews.com/investment-finance/top-construction-companies-in-the-usa/" TargetMode="External"/><Relationship Id="rId85" Type="http://schemas.openxmlformats.org/officeDocument/2006/relationships/hyperlink" Target="https://skillings.net/the-14-billion-pivot-deconstructing-glencores-massive-asset-disposal-to-fund-a-copper-first-future/" TargetMode="External"/><Relationship Id="rId86" Type="http://schemas.openxmlformats.org/officeDocument/2006/relationships/hyperlink" Target="https://skillings.net/rio-tinto-copper-strategy-what-it-is-why-it-matters-2026-outlook/" TargetMode="External"/><Relationship Id="rId87" Type="http://schemas.openxmlformats.org/officeDocument/2006/relationships/hyperlink" Target="https://mining.com.au/doctor-is-in-copper-making-a-comeback/" TargetMode="External"/><Relationship Id="rId88" Type="http://schemas.openxmlformats.org/officeDocument/2006/relationships/hyperlink" Target="https://www.openpr.com/news/4400943/united-states-copper-market-to-witness-strong-growth-driven" TargetMode="External"/><Relationship Id="rId89" Type="http://schemas.openxmlformats.org/officeDocument/2006/relationships/hyperlink" Target="https://bitcoinworld.co.in/copper-prices-chinese-demand-ing/" TargetMode="External"/><Relationship Id="rId90" Type="http://schemas.openxmlformats.org/officeDocument/2006/relationships/hyperlink" Target="https://chemindigest.com/romulo-mucho-global-mining-must-double-copper-output/" TargetMode="External"/><Relationship Id="rId91" Type="http://schemas.openxmlformats.org/officeDocument/2006/relationships/hyperlink" Target="https://skillings.net/mmm-outlook-2026-navigating-volatility-in-the-energy-transition/" TargetMode="External"/><Relationship Id="rId92" Type="http://schemas.openxmlformats.org/officeDocument/2006/relationships/hyperlink" Target="https://smallcaps.com.au/article/where-are-the-new-copper-discoveries-deficit-remains-small-caps-to-benefit" TargetMode="External"/><Relationship Id="rId93" Type="http://schemas.openxmlformats.org/officeDocument/2006/relationships/hyperlink" Target="https://mining.com.au/coppers-comeback-confidence-capital-and-climbing-consumption/" TargetMode="External"/><Relationship Id="rId94" Type="http://schemas.openxmlformats.org/officeDocument/2006/relationships/hyperlink" Target="https://kalkinemedia.com/au/stocks/metal-and-mining/coppers-revival-is-reshaping-mining-confidence-across-australia" TargetMode="External"/><Relationship Id="rId95" Type="http://schemas.openxmlformats.org/officeDocument/2006/relationships/hyperlink" Target="https://fmdrc-zambia.com/perus-minerals-to-play-key-role-in-global-electrification-push-over-next-decade/?utm_source=rss&amp;utm_medium=rss&amp;utm_campaign=perus-minerals-to-play-key-role-in-global-electrification-push-over-next-decade" TargetMode="External"/><Relationship Id="rId96" Type="http://schemas.openxmlformats.org/officeDocument/2006/relationships/hyperlink" Target="https://www.openpr.com/news/4408354/overhead-transmission-lines-the-10-35-billion-backbone" TargetMode="External"/><Relationship Id="rId97" Type="http://schemas.openxmlformats.org/officeDocument/2006/relationships/hyperlink" Target="https://arynews.tv/copper-price-today-in-pakistan-1-kg-tamba-rate-march-2-2026" TargetMode="External"/><Relationship Id="rId98" Type="http://schemas.openxmlformats.org/officeDocument/2006/relationships/hyperlink" Target="https://carboncredits.com/copper-prices-surge-above-13000-best-copper-stocks-to-watch-in-2026/" TargetMode="External"/><Relationship Id="rId99" Type="http://schemas.openxmlformats.org/officeDocument/2006/relationships/hyperlink" Target="https://whtc.com/2026/03/03/explainer-what-chinas-next-five-year-plan-may-hold-in-store-for-commodity-markets/" TargetMode="External"/><Relationship Id="rId100" Type="http://schemas.openxmlformats.org/officeDocument/2006/relationships/hyperlink" Target="https://www.kbc.co.ke/what-to-watch-at-chinas-two-sessions-as-new-five-year-plan-begin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