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Copper futures | 2026-03-12 12:00 UTC [NZKD] | Bullish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Copper futures</w:t>
      </w:r>
      <w:r/>
    </w:p>
    <w:p>
      <w:pPr>
        <w:pStyle w:val="ListBullet"/>
        <w:spacing w:line="240" w:lineRule="auto"/>
        <w:ind w:left="720"/>
      </w:pPr>
      <w:r/>
      <w:r>
        <w:t>target_market_code: copper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policy_uncertainty_whipsaw_risk</w:t>
      </w:r>
      <w:r/>
    </w:p>
    <w:p>
      <w:pPr>
        <w:pStyle w:val="ListBullet"/>
        <w:spacing w:line="240" w:lineRule="auto"/>
        <w:ind w:left="720"/>
      </w:pPr>
      <w:r/>
      <w:r>
        <w:t>generated_at: 2026-03-12 12:00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B-CU-001</w:t>
            </w:r>
          </w:p>
        </w:tc>
        <w:tc>
          <w:tcPr>
            <w:tcW w:type="dxa" w:w="1040"/>
          </w:tcPr>
          <w:p>
            <w:r>
              <w:t>Near-term supply-side disruption risk (major miners / operations headlines) is net-supportive for copper futures.</w:t>
            </w:r>
          </w:p>
        </w:tc>
        <w:tc>
          <w:tcPr>
            <w:tcW w:type="dxa" w:w="1040"/>
          </w:tcPr>
          <w:p>
            <w:r>
              <w:t>63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61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B-CU-002</w:t>
            </w:r>
          </w:p>
        </w:tc>
        <w:tc>
          <w:tcPr>
            <w:tcW w:type="dxa" w:w="1040"/>
          </w:tcPr>
          <w:p>
            <w:r>
              <w:t>Structural demand narratives (grid modernisation, decarbonisation / industrial policy) remain supportive but are mostly background vs the last 24h impulse.</w:t>
            </w:r>
          </w:p>
        </w:tc>
        <w:tc>
          <w:tcPr>
            <w:tcW w:type="dxa" w:w="1040"/>
          </w:tcPr>
          <w:p>
            <w:r>
              <w:t>60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61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B-CU-003</w:t>
            </w:r>
          </w:p>
        </w:tc>
        <w:tc>
          <w:tcPr>
            <w:tcW w:type="dxa" w:w="1040"/>
          </w:tcPr>
          <w:p>
            <w:r>
              <w:t>Trade-policy / macro-policy uncertainty is a credible short-horizon downside or whipsaw risk for copper (demand and risk-sentiment channel).</w:t>
            </w:r>
          </w:p>
        </w:tc>
        <w:tc>
          <w:tcPr>
            <w:tcW w:type="dxa" w:w="1040"/>
          </w:tcPr>
          <w:p>
            <w:r>
              <w:t>52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61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"6B-20260312T120000Z-copper",</w:t>
        <w:br/>
        <w:t xml:space="preserve"> "timestamp_utc": "2026-03-12T12:00:00Z",</w:t>
        <w:br/>
        <w:t xml:space="preserve"> "primary_asset_focus": {</w:t>
        <w:br/>
        <w:t xml:space="preserve"> "name": "Copper futures",</w:t>
        <w:br/>
        <w:t xml:space="preserve"> "market_code": "copper"</w:t>
        <w:br/>
        <w:t xml:space="preserve"> },</w:t>
        <w:br/>
        <w:t xml:space="preserve"> "headline_sentiment_word": "Bullish",</w:t>
        <w:br/>
        <w:t xml:space="preserve"> "headline_conviction_score_0_100": 64,</w:t>
        <w:br/>
        <w:t xml:space="preserve"> "headline_fragility_score_0_100": 61,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"copper",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"copper"</w:t>
        <w:br/>
        <w:t xml:space="preserve"> ],</w:t>
        <w:br/>
        <w:t xml:space="preserve"> "regime_state": "unstable",</w:t>
        <w:br/>
        <w:t xml:space="preserve"> "beliefs": [</w:t>
        <w:br/>
        <w:t xml:space="preserve"> {</w:t>
        <w:br/>
        <w:t xml:space="preserve"> "belief_id": "B-CU-001",</w:t>
        <w:br/>
        <w:t xml:space="preserve"> "market": "copper",</w:t>
        <w:br/>
        <w:t xml:space="preserve"> "claim": "Near-term supply-side disruption risk (major miners / operations headlines) is net-supportive for copper futures.",</w:t>
        <w:br/>
        <w:t xml:space="preserve"> "probability_pct": 63,</w:t>
        <w:br/>
        <w:t xml:space="preserve"> "direction": "up",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"mine_supply",</w:t>
        <w:br/>
        <w:t xml:space="preserve"> "inventory"</w:t>
        <w:br/>
        <w:t xml:space="preserve"> ],</w:t>
        <w:br/>
        <w:t xml:space="preserve"> "contradicted_by": [</w:t>
        <w:br/>
        <w:t xml:space="preserve"> "B-CU-003"</w:t>
        <w:br/>
        <w:t xml:space="preserve"> ]</w:t>
        <w:br/>
        <w:t xml:space="preserve"> },</w:t>
        <w:br/>
        <w:t xml:space="preserve"> {</w:t>
        <w:br/>
        <w:t xml:space="preserve"> "belief_id": "B-CU-002",</w:t>
        <w:br/>
        <w:t xml:space="preserve"> "market": "copper",</w:t>
        <w:br/>
        <w:t xml:space="preserve"> "claim": "Structural demand narratives (grid modernisation, decarbonisation / industrial policy) remain supportive but are mostly background vs the last 24h impulse.",</w:t>
        <w:br/>
        <w:t xml:space="preserve"> "probability_pct": 60,</w:t>
        <w:br/>
        <w:t xml:space="preserve"> "direction": "up",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"industrial_demand",</w:t>
        <w:br/>
        <w:t xml:space="preserve"> "china_policy"</w:t>
        <w:br/>
        <w:t xml:space="preserve"> ],</w:t>
        <w:br/>
        <w:t xml:space="preserve"> "contradicted_by": [</w:t>
        <w:br/>
        <w:t xml:space="preserve"> "B-CU-003"</w:t>
        <w:br/>
        <w:t xml:space="preserve"> ]</w:t>
        <w:br/>
        <w:t xml:space="preserve"> },</w:t>
        <w:br/>
        <w:t xml:space="preserve"> {</w:t>
        <w:br/>
        <w:t xml:space="preserve"> "belief_id": "B-CU-003",</w:t>
        <w:br/>
        <w:t xml:space="preserve"> "market": "copper",</w:t>
        <w:br/>
        <w:t xml:space="preserve"> "claim": "Trade-policy / macro-policy uncertainty is a credible short-horizon downside or whipsaw risk for copper (demand and risk-sentiment channel).",</w:t>
        <w:br/>
        <w:t xml:space="preserve"> "probability_pct": 52,</w:t>
        <w:br/>
        <w:t xml:space="preserve"> "direction": "mixed",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"usd_strength",</w:t>
        <w:br/>
        <w:t xml:space="preserve"> "china_policy"</w:t>
        <w:br/>
        <w:t xml:space="preserve"> ],</w:t>
        <w:br/>
        <w:t xml:space="preserve"> "contradicted_by": [</w:t>
        <w:br/>
        <w:t xml:space="preserve"> "B-CU-001",</w:t>
        <w:br/>
        <w:t xml:space="preserve"> "B-CU-002"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"copper",</w:t>
        <w:br/>
        <w:t xml:space="preserve"> "directional_state": "bullish",</w:t>
        <w:br/>
        <w:t xml:space="preserve"> "momentum_state": "weakening",</w:t>
        <w:br/>
        <w:t xml:space="preserve"> "reversal_risk": "medium",</w:t>
        <w:br/>
        <w:t xml:space="preserve"> "state_change": "new_bullish",</w:t>
        <w:br/>
        <w:t xml:space="preserve"> "conviction_score_0_100": 64,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61,</w:t>
        <w:br/>
        <w:t xml:space="preserve"> "supporting_belief_ids": [</w:t>
        <w:br/>
        <w:t xml:space="preserve"> "B-CU-001",</w:t>
        <w:br/>
        <w:t xml:space="preserve"> "B-CU-002",</w:t>
        <w:br/>
        <w:t xml:space="preserve"> "B-CU-003"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"flag_id": "RF-CU-001",</w:t>
        <w:br/>
        <w:t xml:space="preserve"> "label": "policy_uncertainty_whipsaw_risk",</w:t>
        <w:br/>
        <w:t xml:space="preserve"> "severity": "medium",</w:t>
        <w:br/>
        <w:t xml:space="preserve"> "details": "Recent policy/trade-policy signal is directionally mixed vs bullish supply/demand narratives; increases short-horizon reversal/volatility risk."</w:t>
        <w:br/>
        <w:t xml:space="preserve"> },</w:t>
        <w:br/>
        <w:t xml:space="preserve"> {</w:t>
        <w:br/>
        <w:t xml:space="preserve"> "flag_id": "RF-CU-002",</w:t>
        <w:br/>
        <w:t xml:space="preserve"> "label": "authority_mix_skews_low",</w:t>
        <w:br/>
        <w:t xml:space="preserve"> "severity": "medium",</w:t>
        <w:br/>
        <w:t xml:space="preserve"> "details": "Multiple themes show high low-authority share / echo-risk markers in evidence bundles; reduces freshness confidence and raises fragility."</w:t>
        <w:br/>
        <w:t xml:space="preserve"> },</w:t>
        <w:br/>
        <w:t xml:space="preserve"> {</w:t>
        <w:br/>
        <w:t xml:space="preserve"> "flag_id": "RF-CU-003",</w:t>
        <w:br/>
        <w:t xml:space="preserve"> "label": "timeseries_data_sparsity",</w:t>
        <w:br/>
        <w:t xml:space="preserve"> "severity": "medium",</w:t>
        <w:br/>
        <w:t xml:space="preserve"> "details": "Hourly buckets are event-sparse; confidence decays quickly between evidence timestamps."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"copper",</w:t>
        <w:br/>
        <w:t xml:space="preserve"> "confidence": "medium",</w:t>
        <w:br/>
        <w:t xml:space="preserve"> "trigger_condition": "If fresh (&lt;=6h) supply-disruption confirmation appears and net directional_score_signed re-accelerates above +25 in the next 2-4 buckets, maintain long-bias watch.",</w:t>
        <w:br/>
        <w:t xml:space="preserve"> "action_label": "watch_long_bias"</w:t>
        <w:br/>
        <w:t xml:space="preserve"> },</w:t>
        <w:br/>
        <w:t xml:space="preserve"> {</w:t>
        <w:br/>
        <w:t xml:space="preserve"> "market": "copper",</w:t>
        <w:br/>
        <w:t xml:space="preserve"> "confidence": "medium",</w:t>
        <w:br/>
        <w:t xml:space="preserve"> "trigger_condition": "If additional policy/trade headlines arrive and contradiction_ratio rises above 0.30 with falling net_sentiment, treat as near-term reversal watch.",</w:t>
        <w:br/>
        <w:t xml:space="preserve"> "action_label": "reversal_watch"</w:t>
        <w:br/>
        <w:t xml:space="preserve"> },</w:t>
        <w:br/>
        <w:t xml:space="preserve"> {</w:t>
        <w:br/>
        <w:t xml:space="preserve"> "market": "copper",</w:t>
        <w:br/>
        <w:t xml:space="preserve"> "confidence": "medium",</w:t>
        <w:br/>
        <w:t xml:space="preserve"> "trigger_condition": "If mixed policy signals persist (net_sentiment oscillation &gt; 20 points over 3 buckets), treat as volatility watch.",</w:t>
        <w:br/>
        <w:t xml:space="preserve"> "action_label": "volatility_watch"</w:t>
        <w:br/>
        <w:t xml:space="preserve"> },</w:t>
        <w:br/>
        <w:t xml:space="preserve"> {</w:t>
        <w:br/>
        <w:t xml:space="preserve"> "market": "copper",</w:t>
        <w:br/>
        <w:t xml:space="preserve"> "confidence": "low",</w:t>
        <w:br/>
        <w:t xml:space="preserve"> "trigger_condition": "If no new confirming evidence arrives for &gt;24h and directional_score_signed drifts back inside [-10,+10], prefer flat/neutral monitoring posture.",</w:t>
        <w:br/>
        <w:t xml:space="preserve"> "action_label": "stay_flat"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"copper"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"2026-03-11T12:00:00Z",</w:t>
        <w:br/>
        <w:t xml:space="preserve"> "bucket_end_utc": "2026-03-11T13:00:00Z",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"2026-03-11T13:00:00Z",</w:t>
        <w:br/>
        <w:t xml:space="preserve"> "bucket_end_utc": "2026-03-11T14:00:00Z",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"2026-03-11T14:00:00Z",</w:t>
        <w:br/>
        <w:t xml:space="preserve"> "bucket_end_utc": "2026-03-11T15:00:00Z",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"2026-03-11T15:00:00Z",</w:t>
        <w:br/>
        <w:t xml:space="preserve"> "bucket_end_utc": "2026-03-11T16:00:00Z",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"2026-03-11T16:00:00Z",</w:t>
        <w:br/>
        <w:t xml:space="preserve"> "bucket_end_utc": "2026-03-11T17:00:00Z",</w:t>
        <w:br/>
        <w:t xml:space="preserve"> "directional_score_signed": 3.5,</w:t>
        <w:br/>
        <w:t xml:space="preserve"> "bullish_pressure_score": 3.5,</w:t>
        <w:br/>
        <w:t xml:space="preserve"> "bearish_pressure_score": 0,</w:t>
        <w:br/>
        <w:t xml:space="preserve"> "net_sentiment_score": 3.5,</w:t>
        <w:br/>
        <w:t xml:space="preserve"> "velocity_score": 3.5,</w:t>
        <w:br/>
        <w:t xml:space="preserve"> "acceleration_score": 3.5,</w:t>
        <w:br/>
        <w:t xml:space="preserve"> "contradiction_ratio": 0,</w:t>
        <w:br/>
        <w:t xml:space="preserve"> "fresh_evidence_count": 1,</w:t>
        <w:br/>
        <w:t xml:space="preserve"> "stale_evidence_count": 0,</w:t>
        <w:br/>
        <w:t xml:space="preserve"> "conviction_score_0_100": 8,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"2026-03-11T17:00:00Z",</w:t>
        <w:br/>
        <w:t xml:space="preserve"> "bucket_end_utc": "2026-03-11T18:00:00Z",</w:t>
        <w:br/>
        <w:t xml:space="preserve"> "directional_score_signed": 3,</w:t>
        <w:br/>
        <w:t xml:space="preserve"> "bullish_pressure_score": 3,</w:t>
        <w:br/>
        <w:t xml:space="preserve"> "bearish_pressure_score": 0,</w:t>
        <w:br/>
        <w:t xml:space="preserve"> "net_sentiment_score": 3,</w:t>
        <w:br/>
        <w:t xml:space="preserve"> "velocity_score": -0.5,</w:t>
        <w:br/>
        <w:t xml:space="preserve"> "acceleration_score": -4,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3,</w:t>
        <w:br/>
        <w:t xml:space="preserve"> "fragility_score_0_100": 79,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"2026-03-11T18:00:00Z",</w:t>
        <w:br/>
        <w:t xml:space="preserve"> "bucket_end_utc": "2026-03-11T19:00:00Z",</w:t>
        <w:br/>
        <w:t xml:space="preserve"> "directional_score_signed": 2.6,</w:t>
        <w:br/>
        <w:t xml:space="preserve"> "bullish_pressure_score": 2.6,</w:t>
        <w:br/>
        <w:t xml:space="preserve"> "bearish_pressure_score": 0,</w:t>
        <w:br/>
        <w:t xml:space="preserve"> "net_sentiment_score": 2.6,</w:t>
        <w:br/>
        <w:t xml:space="preserve"> "velocity_score": -0.4,</w:t>
        <w:br/>
        <w:t xml:space="preserve"> "acceleration_score": 0.1,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3,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"2026-03-11T19:00:00Z",</w:t>
        <w:br/>
        <w:t xml:space="preserve"> "bucket_end_utc": "2026-03-11T20:00:00Z",</w:t>
        <w:br/>
        <w:t xml:space="preserve"> "directional_score_signed": 2.2,</w:t>
        <w:br/>
        <w:t xml:space="preserve"> "bullish_pressure_score": 2.2,</w:t>
        <w:br/>
        <w:t xml:space="preserve"> "bearish_pressure_score": 0,</w:t>
        <w:br/>
        <w:t xml:space="preserve"> "net_sentiment_score": 2.2,</w:t>
        <w:br/>
        <w:t xml:space="preserve"> "velocity_score": -0.4,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"2026-03-11T20:00:00Z",</w:t>
        <w:br/>
        <w:t xml:space="preserve"> "bucket_end_utc": "2026-03-11T21:00:00Z",</w:t>
        <w:br/>
        <w:t xml:space="preserve"> "directional_score_signed": 59.8,</w:t>
        <w:br/>
        <w:t xml:space="preserve"> "bullish_pressure_score": 59.8,</w:t>
        <w:br/>
        <w:t xml:space="preserve"> "bearish_pressure_score": 0,</w:t>
        <w:br/>
        <w:t xml:space="preserve"> "net_sentiment_score": 59.8,</w:t>
        <w:br/>
        <w:t xml:space="preserve"> "velocity_score": 57.6,</w:t>
        <w:br/>
        <w:t xml:space="preserve"> "acceleration_score": 58,</w:t>
        <w:br/>
        <w:t xml:space="preserve"> "contradiction_ratio": 0,</w:t>
        <w:br/>
        <w:t xml:space="preserve"> "fresh_evidence_count": 6,</w:t>
        <w:br/>
        <w:t xml:space="preserve"> "stale_evidence_count": 0,</w:t>
        <w:br/>
        <w:t xml:space="preserve"> "conviction_score_0_100": 84,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"2026-03-11T21:00:00Z",</w:t>
        <w:br/>
        <w:t xml:space="preserve"> "bucket_end_utc": "2026-03-11T22:00:00Z",</w:t>
        <w:br/>
        <w:t xml:space="preserve"> "directional_score_signed": 50.8,</w:t>
        <w:br/>
        <w:t xml:space="preserve"> "bullish_pressure_score": 50.8,</w:t>
        <w:br/>
        <w:t xml:space="preserve"> "bearish_pressure_score": 0,</w:t>
        <w:br/>
        <w:t xml:space="preserve"> "net_sentiment_score": 50.8,</w:t>
        <w:br/>
        <w:t xml:space="preserve"> "velocity_score": -9,</w:t>
        <w:br/>
        <w:t xml:space="preserve"> "acceleration_score": -66.6,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51,</w:t>
        <w:br/>
        <w:t xml:space="preserve"> "fragility_score_0_100": 70,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"2026-03-11T22:00:00Z",</w:t>
        <w:br/>
        <w:t xml:space="preserve"> "bucket_end_utc": "2026-03-11T23:00:00Z",</w:t>
        <w:br/>
        <w:t xml:space="preserve"> "directional_score_signed": 43.2,</w:t>
        <w:br/>
        <w:t xml:space="preserve"> "bullish_pressure_score": 43.2,</w:t>
        <w:br/>
        <w:t xml:space="preserve"> "bearish_pressure_score": 0,</w:t>
        <w:br/>
        <w:t xml:space="preserve"> "net_sentiment_score": 43.2,</w:t>
        <w:br/>
        <w:t xml:space="preserve"> "velocity_score": -7.6,</w:t>
        <w:br/>
        <w:t xml:space="preserve"> "acceleration_score": 1.4,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43,</w:t>
        <w:br/>
        <w:t xml:space="preserve"> "fragility_score_0_100": 71,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"2026-03-11T23:00:00Z",</w:t>
        <w:br/>
        <w:t xml:space="preserve"> "bucket_end_utc": "2026-03-12T00:00:00Z",</w:t>
        <w:br/>
        <w:t xml:space="preserve"> "directional_score_signed": 36.7,</w:t>
        <w:br/>
        <w:t xml:space="preserve"> "bullish_pressure_score": 36.7,</w:t>
        <w:br/>
        <w:t xml:space="preserve"> "bearish_pressure_score": 0,</w:t>
        <w:br/>
        <w:t xml:space="preserve"> "net_sentiment_score": 36.7,</w:t>
        <w:br/>
        <w:t xml:space="preserve"> "velocity_score": -6.5,</w:t>
        <w:br/>
        <w:t xml:space="preserve"> "acceleration_score": 1.1,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37,</w:t>
        <w:br/>
        <w:t xml:space="preserve"> "fragility_score_0_100": 73,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"2026-03-12T00:00:00Z",</w:t>
        <w:br/>
        <w:t xml:space="preserve"> "bucket_end_utc": "2026-03-12T01:00:00Z",</w:t>
        <w:br/>
        <w:t xml:space="preserve"> "directional_score_signed": 31.2,</w:t>
        <w:br/>
        <w:t xml:space="preserve"> "bullish_pressure_score": 31.2,</w:t>
        <w:br/>
        <w:t xml:space="preserve"> "bearish_pressure_score": 0,</w:t>
        <w:br/>
        <w:t xml:space="preserve"> "net_sentiment_score": 31.2,</w:t>
        <w:br/>
        <w:t xml:space="preserve"> "velocity_score": -5.5,</w:t>
        <w:br/>
        <w:t xml:space="preserve"> "acceleration_score": 1,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31,</w:t>
        <w:br/>
        <w:t xml:space="preserve"> "fragility_score_0_100": 74,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"2026-03-12T01:00:00Z",</w:t>
        <w:br/>
        <w:t xml:space="preserve"> "bucket_end_utc": "2026-03-12T02:00:00Z",</w:t>
        <w:br/>
        <w:t xml:space="preserve"> "directional_score_signed": 26.5,</w:t>
        <w:br/>
        <w:t xml:space="preserve"> "bullish_pressure_score": 26.5,</w:t>
        <w:br/>
        <w:t xml:space="preserve"> "bearish_pressure_score": 0,</w:t>
        <w:br/>
        <w:t xml:space="preserve"> "net_sentiment_score": 26.5,</w:t>
        <w:br/>
        <w:t xml:space="preserve"> "velocity_score": -4.7,</w:t>
        <w:br/>
        <w:t xml:space="preserve"> "acceleration_score": 0.8,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27,</w:t>
        <w:br/>
        <w:t xml:space="preserve"> "fragility_score_0_100": 75,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"2026-03-12T02:00:00Z",</w:t>
        <w:br/>
        <w:t xml:space="preserve"> "bucket_end_utc": "2026-03-12T03:00:00Z",</w:t>
        <w:br/>
        <w:t xml:space="preserve"> "directional_score_signed": 22.5,</w:t>
        <w:br/>
        <w:t xml:space="preserve"> "bullish_pressure_score": 22.5,</w:t>
        <w:br/>
        <w:t xml:space="preserve"> "bearish_pressure_score": 0,</w:t>
        <w:br/>
        <w:t xml:space="preserve"> "net_sentiment_score": 22.5,</w:t>
        <w:br/>
        <w:t xml:space="preserve"> "velocity_score": -4,</w:t>
        <w:br/>
        <w:t xml:space="preserve"> "acceleration_score": 0.7,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23,</w:t>
        <w:br/>
        <w:t xml:space="preserve"> "fragility_score_0_100": 76,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"2026-03-12T03:00:00Z",</w:t>
        <w:br/>
        <w:t xml:space="preserve"> "bucket_end_utc": "2026-03-12T04:00:00Z",</w:t>
        <w:br/>
        <w:t xml:space="preserve"> "directional_score_signed": 19.1,</w:t>
        <w:br/>
        <w:t xml:space="preserve"> "bullish_pressure_score": 19.1,</w:t>
        <w:br/>
        <w:t xml:space="preserve"> "bearish_pressure_score": 0,</w:t>
        <w:br/>
        <w:t xml:space="preserve"> "net_sentiment_score": 19.1,</w:t>
        <w:br/>
        <w:t xml:space="preserve"> "velocity_score": -3.4,</w:t>
        <w:br/>
        <w:t xml:space="preserve"> "acceleration_score": 0.6,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19,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"2026-03-12T04:00:00Z",</w:t>
        <w:br/>
        <w:t xml:space="preserve"> "bucket_end_utc": "2026-03-12T05:00:00Z",</w:t>
        <w:br/>
        <w:t xml:space="preserve"> "directional_score_signed": 41.5,</w:t>
        <w:br/>
        <w:t xml:space="preserve"> "bullish_pressure_score": 41.5,</w:t>
        <w:br/>
        <w:t xml:space="preserve"> "bearish_pressure_score": 0,</w:t>
        <w:br/>
        <w:t xml:space="preserve"> "net_sentiment_score": 41.5,</w:t>
        <w:br/>
        <w:t xml:space="preserve"> "velocity_score": 22.4,</w:t>
        <w:br/>
        <w:t xml:space="preserve"> "acceleration_score": 25.8,</w:t>
        <w:br/>
        <w:t xml:space="preserve"> "contradiction_ratio": 0,</w:t>
        <w:br/>
        <w:t xml:space="preserve"> "fresh_evidence_count": 1,</w:t>
        <w:br/>
        <w:t xml:space="preserve"> "stale_evidence_count": 0,</w:t>
        <w:br/>
        <w:t xml:space="preserve"> "conviction_score_0_100": 46,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"2026-03-12T05:00:00Z",</w:t>
        <w:br/>
        <w:t xml:space="preserve"> "bucket_end_utc": "2026-03-12T06:00:00Z",</w:t>
        <w:br/>
        <w:t xml:space="preserve"> "directional_score_signed": 35.3,</w:t>
        <w:br/>
        <w:t xml:space="preserve"> "bullish_pressure_score": 35.3,</w:t>
        <w:br/>
        <w:t xml:space="preserve"> "bearish_pressure_score": 0,</w:t>
        <w:br/>
        <w:t xml:space="preserve"> "net_sentiment_score": 35.3,</w:t>
        <w:br/>
        <w:t xml:space="preserve"> "velocity_score": -6.2,</w:t>
        <w:br/>
        <w:t xml:space="preserve"> "acceleration_score": -28.6,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35,</w:t>
        <w:br/>
        <w:t xml:space="preserve"> "fragility_score_0_100": 73,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"2026-03-12T06:00:00Z",</w:t>
        <w:br/>
        <w:t xml:space="preserve"> "bucket_end_utc": "2026-03-12T07:00:00Z",</w:t>
        <w:br/>
        <w:t xml:space="preserve"> "directional_score_signed": 30,</w:t>
        <w:br/>
        <w:t xml:space="preserve"> "bullish_pressure_score": 30,</w:t>
        <w:br/>
        <w:t xml:space="preserve"> "bearish_pressure_score": 0,</w:t>
        <w:br/>
        <w:t xml:space="preserve"> "net_sentiment_score": 30,</w:t>
        <w:br/>
        <w:t xml:space="preserve"> "velocity_score": -5.3,</w:t>
        <w:br/>
        <w:t xml:space="preserve"> "acceleration_score": 0.9,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30,</w:t>
        <w:br/>
        <w:t xml:space="preserve"> "fragility_score_0_100": 74,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"2026-03-12T07:00:00Z",</w:t>
        <w:br/>
        <w:t xml:space="preserve"> "bucket_end_utc": "2026-03-12T08:00:00Z",</w:t>
        <w:br/>
        <w:t xml:space="preserve"> "directional_score_signed": 25.5,</w:t>
        <w:br/>
        <w:t xml:space="preserve"> "bullish_pressure_score": 25.5,</w:t>
        <w:br/>
        <w:t xml:space="preserve"> "bearish_pressure_score": 0,</w:t>
        <w:br/>
        <w:t xml:space="preserve"> "net_sentiment_score": 25.5,</w:t>
        <w:br/>
        <w:t xml:space="preserve"> "velocity_score": -4.5,</w:t>
        <w:br/>
        <w:t xml:space="preserve"> "acceleration_score": 0.8,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26,</w:t>
        <w:br/>
        <w:t xml:space="preserve"> "fragility_score_0_100": 75,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"2026-03-12T08:00:00Z",</w:t>
        <w:br/>
        <w:t xml:space="preserve"> "bucket_end_utc": "2026-03-12T09:00:00Z",</w:t>
        <w:br/>
        <w:t xml:space="preserve"> "directional_score_signed": 15.6,</w:t>
        <w:br/>
        <w:t xml:space="preserve"> "bullish_pressure_score": 21.7,</w:t>
        <w:br/>
        <w:t xml:space="preserve"> "bearish_pressure_score": 6.1,</w:t>
        <w:br/>
        <w:t xml:space="preserve"> "net_sentiment_score": 15.6,</w:t>
        <w:br/>
        <w:t xml:space="preserve"> "velocity_score": -9.9,</w:t>
        <w:br/>
        <w:t xml:space="preserve"> "acceleration_score": -5.4,</w:t>
        <w:br/>
        <w:t xml:space="preserve"> "contradiction_ratio": 0.22,</w:t>
        <w:br/>
        <w:t xml:space="preserve"> "fresh_evidence_count": 1,</w:t>
        <w:br/>
        <w:t xml:space="preserve"> "stale_evidence_count": 0,</w:t>
        <w:br/>
        <w:t xml:space="preserve"> "conviction_score_0_100": 18,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"2026-03-12T09:00:00Z",</w:t>
        <w:br/>
        <w:t xml:space="preserve"> "bucket_end_utc": "2026-03-12T10:00:00Z",</w:t>
        <w:br/>
        <w:t xml:space="preserve"> "directional_score_signed": 13.3,</w:t>
        <w:br/>
        <w:t xml:space="preserve"> "bullish_pressure_score": 13.3,</w:t>
        <w:br/>
        <w:t xml:space="preserve"> "bearish_pressure_score": 0,</w:t>
        <w:br/>
        <w:t xml:space="preserve"> "net_sentiment_score": 13.3,</w:t>
        <w:br/>
        <w:t xml:space="preserve"> "velocity_score": -2.3,</w:t>
        <w:br/>
        <w:t xml:space="preserve"> "acceleration_score": 7.6,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13,</w:t>
        <w:br/>
        <w:t xml:space="preserve"> "fragility_score_0_100": 77,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"2026-03-12T10:00:00Z",</w:t>
        <w:br/>
        <w:t xml:space="preserve"> "bucket_end_utc": "2026-03-12T11:00:00Z",</w:t>
        <w:br/>
        <w:t xml:space="preserve"> "directional_score_signed": 11.3,</w:t>
        <w:br/>
        <w:t xml:space="preserve"> "bullish_pressure_score": 11.3,</w:t>
        <w:br/>
        <w:t xml:space="preserve"> "bearish_pressure_score": 0,</w:t>
        <w:br/>
        <w:t xml:space="preserve"> "net_sentiment_score": 11.3,</w:t>
        <w:br/>
        <w:t xml:space="preserve"> "velocity_score": -2,</w:t>
        <w:br/>
        <w:t xml:space="preserve"> "acceleration_score": 0.3,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11,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"2026-03-12T11:00:00Z",</w:t>
        <w:br/>
        <w:t xml:space="preserve"> "bucket_end_utc": "2026-03-12T12:00:00Z",</w:t>
        <w:br/>
        <w:t xml:space="preserve"> "directional_score_signed": 9.6,</w:t>
        <w:br/>
        <w:t xml:space="preserve"> "bullish_pressure_score": 9.6,</w:t>
        <w:br/>
        <w:t xml:space="preserve"> "bearish_pressure_score": 0,</w:t>
        <w:br/>
        <w:t xml:space="preserve"> "net_sentiment_score": 9.6,</w:t>
        <w:br/>
        <w:t xml:space="preserve"> "velocity_score": -1.7,</w:t>
        <w:br/>
        <w:t xml:space="preserve"> "acceleration_score": 0.3,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78,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59.8,</w:t>
        <w:br/>
        <w:t xml:space="preserve"> "timeseries_peak_bearish": 0,</w:t>
        <w:br/>
        <w:t xml:space="preserve"> "latest_inflection_direction": "down",</w:t>
        <w:br/>
        <w:t xml:space="preserve"> "latest_inflection_strength": 22,</w:t>
        <w:br/>
        <w:t xml:space="preserve"> "signal_regime": "weakening_bullish"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market resolved explicitly to 'copper'.",</w:t>
        <w:br/>
        <w:t xml:space="preserve"> "No explicit contradiction objects provided; reversal risk derived from mixed policy signal vs bullish supply/demand cluster.",</w:t>
        <w:br/>
        <w:t xml:space="preserve"> "Prior state not provided; state_change treated as neutral-&gt;bullish (new_bullish) for state-machine continuity."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https://www.ad-hoc-news.de/boerse/news/ueberblick/labor-unrest-threatens-glencore-s-australian-copper-operations/68661303</w:t>
        </w:r>
      </w:hyperlink>
      <w:r>
        <w:t xml:space="preserve"> - * Glencore faces a potential strike at its Townsville copper refinery in Australia, possibly starting on Friday. * The dispute involves the Australian Workers' Union over wages, lasting nearly a year. * The refinery produces up to 300,000 tonnes of copper cathode annually. * Despite operational risks, Glencore's financials remain solid, with a 6% decline in adjusted EBITDA for 2025. * Glencore plans to expand copper production to over one million tonnes by 2028, dependent on resolving current labour issues. 2. </w:t>
      </w:r>
      <w:hyperlink r:id="rId10">
        <w:r>
          <w:rPr>
            <w:color w:val="0000EE"/>
            <w:u w:val="single"/>
          </w:rPr>
          <w:t>https://www.benzinga.com/news/politics/26/03/51204498/trump-launches-trade-probe-on-16-partners-including-china-india-eu</w:t>
        </w:r>
      </w:hyperlink>
      <w:r>
        <w:t xml:space="preserve"> - * The Trump administration launched a trade investigation targeting 16 countries, including China, India, and the EU. * The probe aims to assess unfair trade practices under Section 301(b) of the Trade Act of 1974. * The investigation examines acts related to excess capacity and production affecting US commerce. * The US may propose tariffs or other measures based on findings. * Concurrently, 24 states sued over the legality of a 10% trade tariff, with projected revenue shortfalls over a decade. 3. </w:t>
      </w:r>
      <w:hyperlink r:id="rId11">
        <w:r>
          <w:rPr>
            <w:color w:val="0000EE"/>
            <w:u w:val="single"/>
          </w:rPr>
          <w:t>https://www.trtworld.com/article/af4388a7e5a6</w:t>
        </w:r>
      </w:hyperlink>
      <w:r>
        <w:t xml:space="preserve"> - * The US government announced new trade probes into excess industrial capacity in 16 countries and forced labour across over 60 countries. * The excess capacity investigation targets China, EU, India, Japan, South Korea, and Mexico, among others. * The forced labour probe aims to ban imports from goods produced with forced labour, expanding existing restrictions on China's Xinjiang region. * These measures follow the US Supreme Court's rejection of much of Trump's tariff programme. * The investigations could lead to new tariffs and trade restrictions against major trade partners. 4. </w:t>
      </w:r>
      <w:hyperlink r:id="rId12">
        <w:r>
          <w:rPr>
            <w:color w:val="0000EE"/>
            <w:u w:val="single"/>
          </w:rPr>
          <w:t>https://www.capitalstreetfx.com/copper-trade-idea-march-11-2026-hg-futures-technical-analysis-trade-setup-fundamental-outlook/</w:t>
        </w:r>
      </w:hyperlink>
      <w:r>
        <w:t xml:space="preserve"> - * Copper's role as an economic indicator highlighted by its association with global growth signals. * Three large copper mines experienced disruptions in 2025, affecting outputs into 2026. * Disruptions include a mudslide at Freeport-McMoRan’s Grasberg mine, flooding at Kamoa-Kakula, and a tunnel collapse at El Teniente. * Wood Mackenzie estimates above-normal mine disruptions, with significant impacts expected until 2027 and for several years afterward. * ING forecasts a 600kt refined copper deficit in 2026, with projections of high deficits and demand supply gap by 2040. 5. </w:t>
      </w:r>
      <w:hyperlink r:id="rId13">
        <w:r>
          <w:rPr>
            <w:color w:val="0000EE"/>
            <w:u w:val="single"/>
          </w:rPr>
          <w:t>https://www.fxstreet.com/news/copper-scarcity-and-cta-buying-skew-td-securities-202603111340</w:t>
        </w:r>
      </w:hyperlink>
      <w:r>
        <w:t xml:space="preserve"> - * TD Securities' Daniel Ghali reports unencumbered copper inventories have decreased sharply year-to-date, now at 9.1 days of available supply. * Despite warehouse builds and risk-off sentiment, copper scarcity is described as unprecedented. * The report suggests a reshuffling from invisible stockpiles into visible warehouses, locking up more metal. * TD Securities predicts CTAs will likely increase longs in copper for the upcoming week. * The article discusses market dynamics affecting copper supply and investor behaviour amidst geopolitical uncertainty. 6. </w:t>
      </w:r>
      <w:hyperlink r:id="rId14">
        <w:r>
          <w:rPr>
            <w:color w:val="0000EE"/>
            <w:u w:val="single"/>
          </w:rPr>
          <w:t>https://www.cnbc.com/2026/03/11/trump-trade-investigations-ieepa-tariffs.html</w:t>
        </w:r>
      </w:hyperlink>
      <w:r>
        <w:t xml:space="preserve"> - * The Trump administration announced new trade investigations under Section 301 of the Trade Act of 1974. * The probes target China, Mexico, the EU, and other economies, with potential expansion. * The investigation aims to address unfair trade practices related to excess capacity and production in manufacturing sectors. * Countries being investigated include Japan, India, Taiwan, Vietnam, South Korea, Singapore, Switzerland, Norway, Indonesia, Malaysia, Cambodia, Bangladesh, and Thailand. * Findings may lead to tariffs or other responsive trade actions. 7. </w:t>
      </w:r>
      <w:hyperlink r:id="rId15">
        <w:r>
          <w:rPr>
            <w:color w:val="0000EE"/>
            <w:u w:val="single"/>
          </w:rPr>
          <w:t>https://investinglive.com/news/us-launches-section-301-tariff-probe-targeting-china-eu-mexico-japan-and-others-20260311/</w:t>
        </w:r>
      </w:hyperlink>
      <w:r>
        <w:t xml:space="preserve"> - * The US has initiated a Section 301 investigation into excess manufacturing capacity across 16 trading partners, including China, the EU, Japan, Mexico, Vietnam, and Taiwan. * The probe aims to assess whether state-backed overproduction is distorting markets and harming US industry. * The investigation may lead to new tariffs or trade measures if unfair practices are confirmed. * A second probe into goods linked to forced labour, covering around 60 countries, could be launched soon. * The move signals a potential expansion of US tariffs and global trade tensions.</w:t>
      </w:r>
      <w:r/>
    </w:p>
    <w:p>
      <w:r/>
      <w:r>
        <w:t xml:space="preserve">8. </w:t>
      </w:r>
      <w:hyperlink r:id="rId16">
        <w:r>
          <w:rPr>
            <w:color w:val="0000EE"/>
            <w:u w:val="single"/>
          </w:rPr>
          <w:t>https://www.mirusfinancialpartners.com/blog/keeping-track-new-energy-economy</w:t>
        </w:r>
      </w:hyperlink>
      <w:r>
        <w:t xml:space="preserve"> - * The global energy system is undergoing a major economic transformation towards renewables, energy storage, electric vehicles, and hydrogen. * In 2024, renewable capacity increased by 700 GW, with over 40% of electricity produced from renewable sources. * Solar power added 553 GW in 2024, accounting for about 7% of global electricity, with future estimates exceeding 43% by 2030. * The lithium-ion battery market surpassed $150 billion in 2025, with demand reaching 1 TWh in 2024 and prices falling to around $70/kWh in 2025. * Electric vehicle sales grew by 35% in Q1 2025, representing 22% of global new car sales in 2024, with battery capacity over 933 GWh in 2025. * Hydrogen, produced via electrolysis, is emerging as a key fuel for hard-to-decarbonise sectors, with significant investments from governments and companies. * The energy transition presents long-term investment opportunities across multiple industry sectors. 9. </w:t>
      </w:r>
      <w:hyperlink r:id="rId17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Copper hit a record high of $13,230 per tonne in early 2026, with a global refined deficit of approximately 330,000 metric tons. * Demand is projected to rise from 28 million tons in 2025 to 42 million tons by 2040, driven by AI, electrification, and data centre expansion. * Supply disruptions occurred in 2025 due to earthquakes and flooding at major mines, reducing output. * Chinese smelters announced zero treatment and refining charges, signalling a concentrate shortfall of 650,000 to 850,000 tons for 2026. * Political tensions, trade uncertainties, resource nationalism, and investor behaviour contribute to market tightness and rising prices. 10. </w:t>
      </w:r>
      <w:hyperlink r:id="rId18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Securities’ Senior Commodity Strategist Daniel Ghali reports unencumbered copper inventories have fallen to 9.1 days of supply YTD. - Despite visible warehouse builds and risk-off sentiment, copper scarcity is described as unprecedented. - The decline in unencumbered copper stocks indicates reshuffling from invisible stockpiles, locking up more metal. - CTAs are expected to modestly add long positions in copper over the coming week. - The article discusses copper inventory trends and market demand implications. 11. </w:t>
      </w:r>
      <w:hyperlink r:id="rId17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In early 2026, copper hit a record high of $13,230 per tonne amid a deficit of approximately 330,000 metric tonnes. * Demand for copper projected to grow from 28 million tonnes in 2025 to 42 million tonnes by 2040, driven by AI and electrification. * Supply disruptions in 2025 included earthquakes and floods at major mines such as Kakula and Grasberg, reducing output. * Chinese smelters reduced utilisation rates due to unprofitability, signalling a concentrate supply shortfall of 650,000 to 850,000 tonnes. * Geopolitical tensions and resource nationalism escalated in 2026, affecting supply chains and investor sentiment. * Market analysts project the copper price may overshoot fundamentals, with potential substitution and increased recycling acting as moderating factors. * The article highlights a structural deficit with persistent demand growth and supply chain challenges, advising strategic planning for stakeholders. 12. </w:t>
      </w:r>
      <w:hyperlink r:id="rId19">
        <w:r>
          <w:rPr>
            <w:color w:val="0000EE"/>
            <w:u w:val="single"/>
          </w:rPr>
          <w:t>https://www.mondaq.com/india/international-trade-investment/1755846/us-supreme-court-decision-against-trump-tariffs-what-lies-ahead</w:t>
        </w:r>
      </w:hyperlink>
      <w:r>
        <w:t xml:space="preserve"> - * The US Supreme Court ruled on 20 February 2026 that the IEEPA does not authorise the imposition of tariffs, invalidating all tariffs enacted under it. * The ruling affects tariffs related to drug trafficking, reciprocity, and penalties, rescinding them with immediate effect. * Existing tariffs under other statutes, such as Section 232, Section 301, and Section 122, remain in effect. * Specific products like steel, aluminium, automobiles, copper, semiconductors, timber, furniture, and vehicles continue to face tariffs. * Stakeholders, including Indian exporters, may pursue refunds and must monitor US trade policy developments. 13. </w:t>
      </w:r>
      <w:hyperlink r:id="rId20">
        <w:r>
          <w:rPr>
            <w:color w:val="0000EE"/>
            <w:u w:val="single"/>
          </w:rPr>
          <w:t>https://www.mining.com/op-ed-how-geopolitics-are-rewiring-metals-markets/</w:t>
        </w:r>
      </w:hyperlink>
      <w:r>
        <w:t xml:space="preserve"> - * Global mining faces increased geopolitical tension, affecting capital flows, production, and sourcing decisions. * Countries like Canada are seen as stable, but need modernisation and policy follow-through to capitalise. * Resource nationalism is now official policy in Indonesia and the Democratic Republic of Congo. * US and Canada are launching critical mineral stockpiling programmes amid geopolitical risks. * China controls about 90% of critical mineral refining, prompting shifts in procurement strategies towards politically aligned and secure sources like Canada. 14. </w:t>
      </w:r>
      <w:hyperlink r:id="rId18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Securities' Daniel Ghali reports unencumbered copper inventories have declined sharply YTD, with only 9.1 days of supply remaining. - Despite visible warehouse builds and risk-off sentiment, copper scarcity is considered unprecedented. - A reshuffling from invisible stockpiles into visible warehouses locks up more copper. - CTAs are expected to modestly increase long positions in the coming week. - The article discusses copper supply constraints, inventory shifts, and trader behaviour amid geopolitical risks. 15. </w:t>
      </w:r>
      <w:hyperlink r:id="rId21">
        <w:r>
          <w:rPr>
            <w:color w:val="0000EE"/>
            <w:u w:val="single"/>
          </w:rPr>
          <w:t>https://www.prnewswire.com/news-releases/asian-manufacturing-takes-off-in-february-while-north-america-contracts-gep-global-supply-chain-volatility-index-302710265.html</w:t>
        </w:r>
      </w:hyperlink>
      <w:r>
        <w:t xml:space="preserve"> - * Asia's supply chains were their busiest in nearly three-and-a-half years, with indices rising to 0.40, driven by China, Japan, India, South Korea, and Taiwan. * North America’s index declined from 0.06 to -0.26, indicating underutilised capacity and a slowdown in US manufacturing activity. * Europe's index increased to 0.05, reflecting ongoing industrial recovery, with supply bottlenecks reported. * Global demand for raw materials and commodities rose significantly in February, reaching the highest since March 2022. * Shortages of materials increased, but inventories remained lean; labour shortages were typical, and transportation costs stayed average. 16. </w:t>
      </w:r>
      <w:hyperlink r:id="rId22">
        <w:r>
          <w:rPr>
            <w:color w:val="0000EE"/>
            <w:u w:val="single"/>
          </w:rPr>
          <w:t>https://www.northernminer.com/news/chile-mining-faces-policy-test-under-kast-government/1003888711/</w:t>
        </w:r>
      </w:hyperlink>
      <w:r>
        <w:t xml:space="preserve"> - * President José Antonio Kast took office, signalling potential regulatory reforms in Chile’s mining sector. * Kast's government merged the ministries of Mining and Economy, appointing Daniel Mas to lead. * Industry groups criticize the permitting system as overly burdensome, with over 500 permits needed for projects. * Chile remains the world's largest copper producer, with production falling 2% in 2025. * Chile's critical minerals strategy aims to diversify beyond copper and lithium. * Lithium projects like Nova Andino Litio and Salares Altoandinos could influence future output. * Chile's geopolitical relations are evolving amid US and China influence, affecting mining strategies. * Rising public concern over crime and migration in mining regions could impact operations. 17. </w:t>
      </w:r>
      <w:hyperlink r:id="rId23">
        <w:r>
          <w:rPr>
            <w:color w:val="0000EE"/>
            <w:u w:val="single"/>
          </w:rPr>
          <w:t>https://skillings.net/the-vicuna-district-why-lundin-mining-is-doubling-down-on-the-worlds-next-copper-giant/</w:t>
        </w:r>
      </w:hyperlink>
      <w:r>
        <w:t xml:space="preserve"> - * Lundin Mining and BHP form a 50/50 joint venture to develop the Vicuña District, a major copper asset in the Andes. * The project includes deposits with an estimated 38 million tonnes of copper, sufficient for around 450 million EVs. * The Vicuña District covers multiple deposits and aims to produce 400,000 tonnes of copper annually for 25 years. * The project benefits from Argentina’s RIGI framework, providing fiscal stability. * Infrastructure plans involve significant build-outs, including power and water pipelines, emphasising regional integration. * The project is a response to global copper demand and recent exploration finds with high-grade mineralisation. * Key milestones are expected in 2026, including provincial agreements and permits, for construction to start. 18. </w:t>
      </w:r>
      <w:hyperlink r:id="rId24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• A new renewable energy policy has been finalised to promote solar power expansion and electric vehicle adoption. • The policy includes targets, incentives, and funding mechanisms to boost renewable capacity and green infrastructure. • It aims to increase solar energy in urban and rural areas and support private sector investment. • Incentives and infrastructure development are planned for electric vehicles and grid modernisation. • The policy strives for inclusive growth, job creation, and alignment with climate and sustainable development goals. 19. </w:t>
      </w:r>
      <w:hyperlink r:id="rId25">
        <w:r>
          <w:rPr>
            <w:color w:val="0000EE"/>
            <w:u w:val="single"/>
          </w:rPr>
          <w:t>https://copperbeltkatangamining.com/zambia-seeks-global-investment-to-triple-copper-production-by-2031/?utm_source=rss&amp;utm_medium=rss&amp;utm_campaign=zambia-seeks-global-investment-to-triple-copper-production-by-2031</w:t>
        </w:r>
      </w:hyperlink>
      <w:r>
        <w:t xml:space="preserve"> - * Zambia plans to increase copper production from 890,346 metric tons in 2025 to 3 million tons by 2031. * The government is courting global investors, including from the United States. * Zambia's efforts are part of a strategy to diversify supply chains for critical minerals. * Copper is key in electric vehicles and renewable energy, linking to energy transition. * The country seeks mutually beneficial investment agreements. * Zambia also possesses reserves of cobalt, nickel, manganese, graphite, lithium, and rare earth elements. * Major companies involved include Barrick Gold, First Quantum Minerals, Vedanta Resources, and others. 20. </w:t>
      </w:r>
      <w:hyperlink r:id="rId26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early 2026. * Raw copper imports decreased 16% year-on-year, suggesting rising domestic production. * Congo’s copper output faces disruption due to sulphur export blockage linked to Iran, risking supply constraints. * DRC’s copper exports declined 2% in February 2026, highlighting supply risks. * Market analysis recommends bullish strategies like call options and bull call spreads for copper trading. 21. </w:t>
      </w:r>
      <w:hyperlink r:id="rId27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- Chinese imports of copper ore increased by 4.9% year-on-year, indicating rising copper production despite negative treatment charges. - Iron ore imports in China rose 10% year-on-year, bucking a downward trend. - Imports of raw copper and copper products fell by 16% compared to the previous year. - Sulphur export restrictions from the Gulf threaten copper ore mining in Congo. - The article discusses global copper supply disruptions and market implications. 22. </w:t>
      </w:r>
      <w:hyperlink r:id="rId26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concentrates imports increased 4.9% year-on-year in early 2026. * Raw copper and copper product imports fell 16% year-on-year. * Congo’s copper supply faces risks due to sulphur export blockages affecting sulphuric acid availability. * Global copper supply is threatened by Congo’s supply constraints and Iran-linked sulphur export issues. * Market analysts recommend bullish futures strategies, including call options and bull call spreads, amid potential supply disruptions. 23. </w:t>
      </w:r>
      <w:hyperlink r:id="rId28">
        <w:r>
          <w:rPr>
            <w:color w:val="0000EE"/>
            <w:u w:val="single"/>
          </w:rPr>
          <w:t>https://skillings.net/cbam-regulation-what-changed-and-impact-on-global-copper-2026/</w:t>
        </w:r>
      </w:hyperlink>
      <w:r>
        <w:t xml:space="preserve"> - ['</w:t>
      </w:r>
      <w:r>
        <w:rPr>
          <w:i/>
        </w:rPr>
        <w:t xml:space="preserve"> The EU’s Carbon Border Adjustment Mechanism (CBAM) shifted from data collection to a financial levy in January 2026, affecting copper imports.', '</w:t>
      </w:r>
      <w:r>
        <w:t xml:space="preserve"> Importers now must purchase CBAM certificates based on embedded carbon emissions, with costs linked to EU ETS prices.', '</w:t>
      </w:r>
      <w:r>
        <w:rPr>
          <w:i/>
        </w:rPr>
        <w:t xml:space="preserve"> High-carbon producers face de facto tariffs; low-carbon producers gain a competitive advantage, influencing trade flows and investments.', '</w:t>
      </w:r>
      <w:r>
        <w:t xml:space="preserve"> Geopolitical tensions include the EU’s CBAM and the U.S. Section 122 tariffs, impacting global copper trade and resource nationalism.', '* Recycling and secondary copper demand rise as cleaner scrap becomes more valuable; companies focus on emissions tracking and compliance.'] 24. </w:t>
      </w:r>
      <w:hyperlink r:id="rId29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has demanded a 60% share of revenue from Oyu Tolgoi mine, seeking to bypass shareholder loan debt. * Mongolia's current 34% stake has been unprofitable, with the project operated at a loss for eight years. * The project has $20 billion in debt, with shareholder loans of $12 billion due to late 2025. * Oyu Tolgoi is projected to produce 500,000 tonnes of copper annually from 2028 to 2036. * The dispute influences global copper supply, given the mine's significance and geopolitical considerations. 25. </w:t>
      </w:r>
      <w:hyperlink r:id="rId29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demands a 60% revenue share from Rio Tinto for the Oyu Tolgoi copper-gold mine, escalating long-running disputes. * The government seeks a shift from equity to revenue sharing due to debt and delayed dividends, aiming to secure immediate cash flow. * The project has operated at a loss for eight years, with debt reaching $20 billion by 2025. * Oyu Tolgoi is projected to produce 500,000 tonnes of copper annually between 2028-2036, vital for global supply. * Mongolia's geopolitical position and resource nationalism influence negotiations; delays risk global copper markets. 26. </w:t>
      </w:r>
      <w:hyperlink r:id="rId27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* Chinese imports of copper ore and concentrates increased by 4.9% year-on-year in January/February. * Chinese copper production continues to rise despite negative treatment charges. * Blockage of sulphur exports from the Gulf may disrupt copper ore mining in Congo. * Congo's copper ore output could face supply challenges due to sulphur shortage. * Chinese copper imports slightly below previous months, but overall demand remains robust. 27. </w:t>
      </w:r>
      <w:hyperlink r:id="rId26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Jan-Feb 2026, averaging 2.5 million tonnes per month. * Raw copper and copper product imports fell 16% year-on-year, averaging 350 thousand tonnes per month. * Copper production in China is likely rising, despite negative treatment and refinery charges. * Congo’s supply is at risk due to sulphur export blockage from the Gulf, affecting copper and sulphuric acid supply. * February 2026 data show a 2% dip in Congo’s copper exports, indicating mounting supply constraints. * Supply risks and demand signals suggest a bullish outlook for copper, with strategies including near-term call options and bull call spreads aimed at capturing upside potential. 28. </w:t>
      </w:r>
      <w:hyperlink r:id="rId30">
        <w:r>
          <w:rPr>
            <w:color w:val="0000EE"/>
            <w:u w:val="single"/>
          </w:rPr>
          <w:t>https://www.eesi.org/topics/industry-manufacturing/description</w:t>
        </w:r>
      </w:hyperlink>
      <w:r>
        <w:t xml:space="preserve"> - * The article discusses China’s industrial strategies, economic stimulus measures, and policy developments aimed at manufacturing output and decarbonisation. * It highlights China's Five-Year Plans, initiatives to promote low-emissions industries, and regulatory actions affecting domestic demand for copper. * The article covers manufacturing sector growth and the role of government policies in shaping China's industrial landscape. * It examines the influence of policy changes on domestic industrial demand, especially within construction, heavy industry, and infrastructure sectors. * Published by the Environmental and Energy Study Institute (EESI). 29. </w:t>
      </w:r>
      <w:hyperlink r:id="rId31">
        <w:r>
          <w:rPr>
            <w:color w:val="0000EE"/>
            <w:u w:val="single"/>
          </w:rPr>
          <w:t>https://skillings.net/copper-price-forecast-2026-matters-why-the-looming-deficit-is-a-wake-up-call-for-investors/</w:t>
        </w:r>
      </w:hyperlink>
      <w:r>
        <w:t xml:space="preserve"> - * J.P. Morgan forecasts a global refined copper deficit of approximately 330,000 metric tons for 2026. * Copper prices are projected to reach $12,075/mt on average, with peaks up to $12,500 in Q2 2026, according to multiple banks. * Demand is increasing, with projections to hit 33 million metric tons by 2030, while supply struggles due to geological, regulatory, and infrastructural challenges. * Copper mines take at least ten years to develop, and current production is hampered by strikes, regulatory hurdles, and declining ore quality. * The upcoming supply deficit is expected to cause heightened volatility and significant price increases, especially after mid-2026 when tariffs and stockpiles become clearer. 30. </w:t>
      </w:r>
      <w:hyperlink r:id="rId32">
        <w:r>
          <w:rPr>
            <w:color w:val="0000EE"/>
            <w:u w:val="single"/>
          </w:rPr>
          <w:t>https://www.news.market.us/infrastructure-construction-market-news/</w:t>
        </w:r>
      </w:hyperlink>
      <w:r>
        <w:t xml:space="preserve"> - * The global infrastructure construction market is projected to grow at a CAGR of 5.9% from 2025 to 2034, reaching USD 6.6 billion. * Funding initiatives include substantial government investments in housing, transportation, and regional development. * Asia Pacific led regional spending with 44.9%, supported by urbanisation and development projects. * The segment's dominant activities include transportation infrastructure (39.7%) and new construction (69.2%). * Major projects involve transportation networks, water supply, urban development, energy facilities, and public services infrastructure. 31. </w:t>
      </w:r>
      <w:hyperlink r:id="rId33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t xml:space="preserve"> - * The European Commission approved a €200 million Spanish aid programme to support EV supply chain and production of key e-mobility technologies. * The aid aims to fund investments in battery manufacturing, hydrogen technologies, and critical raw materials. * The programme is part of Spain’s broader 'España Auto 2030' strategy and will run until June 30, 2026. * The initiative supports industrial development in electric mobility, including manufacturing, raw materials, and related technologies. * Spain plans additional funding to expand EV infrastructure and consumer subsidies, supporting energy autonomy and decarbonisation. 32. </w:t>
      </w:r>
      <w:hyperlink r:id="rId34">
        <w:r>
          <w:rPr>
            <w:color w:val="0000EE"/>
            <w:u w:val="single"/>
          </w:rPr>
          <w:t>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</w:t>
        </w:r>
      </w:hyperlink>
      <w:r>
        <w:t xml:space="preserve"> - - Equator Renewables Asia raises approximately $39.3 million to fund solar, green hydrogen, and industrial energy projects in Indonesia. - Funding supported by KPN Corporation and Tsao Pao Chee; efforts aim to expand renewable infrastructure for domestic and Singaporean markets. - The company plans to develop solar capacity, battery storage, and explore green hydrogen production, linked to cross-border power export and regional energy integration. - Strategic coordination between Singapore and Indonesia includes a memorandum to establish a Sustainable Industrial Zone. - Projects align with ASEAN Power Grid and regional decarbonisation goals, supporting Singapore’s aim for net zero by 2050 and Indonesia’s by 2060. 33. </w:t>
      </w:r>
      <w:hyperlink r:id="rId35">
        <w:r>
          <w:rPr>
            <w:color w:val="0000EE"/>
            <w:u w:val="single"/>
          </w:rPr>
          <w:t>https://www.eqmagpro.com/indias-inter-regional-power-transmission-capacity-set-to-reach-143-gw-by-2027-eq/</w:t>
        </w:r>
      </w:hyperlink>
      <w:r>
        <w:t xml:space="preserve"> - * India plans to increase its inter-regional power transmission capacity to 143 GW by 2027, according to Union Minister Shripad Naik. * This expansion aims to improve electricity transfer between regions and support renewable energy integration, particularly solar and wind. * The development will enhance grid reliability, resilience, and facilitate power trading between states. * India has already expanded its transmission network through high-capacity corridors, with further projects planned. * The initiative is part of India's broader strategy to modernise its power sector and promote clean energy growth. 34. </w:t>
      </w:r>
      <w:hyperlink r:id="rId36">
        <w:r>
          <w:rPr>
            <w:color w:val="0000EE"/>
            <w:u w:val="single"/>
          </w:rPr>
          <w:t>https://kalkinemedia.com/au/stocks/metal-and-mining/bhp-copper-shift-meets-china-iron-ore-tensions</w:t>
        </w:r>
      </w:hyperlink>
      <w:r>
        <w:t xml:space="preserve"> - * BHP divests the San Manuel property in Arizona to Faraday Copper, maintaining future copper development. * The move aligns with increasing global demand for copper due to energy transition and electrification. * Iron ore trade tensions with a Chinese state-backed buyer have led to purchasing restrictions. * BHP manages diversified commodity exposure across iron ore, copper, and other resources. * The company operates assets across multiple regions, including the US and Australia, balancing regional strategies and trade relationships. 35. </w:t>
      </w:r>
      <w:hyperlink r:id="rId37">
        <w:r>
          <w:rPr>
            <w:color w:val="0000EE"/>
            <w:u w:val="single"/>
          </w:rPr>
          <w:t>https://skillings.net/hard-news-chilean-copper-output-hits-five-month-low-despite-strike-resolutions-at-major-mines/</w:t>
        </w:r>
      </w:hyperlink>
      <w:r>
        <w:t xml:space="preserve"> - * Chile’s copper production declined for the fifth consecutive month in January, reaching a five-month low despite ending a 28-day strike at Mantoverde mine. * Production challenges include declining ore grades, infrastructure constraints, and community disruptions at operations such as Escondida and Collahuasi. * Copper export values increased 7.9% in January driven by higher prices, not volume, amid ongoing production difficulties. * Chile’s copper output in 2025 was an estimated 5.4 million tonnes, with forecasts for slight growth in 2026 and 2027 depending on resolving operational issues. * Industry faces a narrow pipeline of new projects due to permitting delays, opposition, and cost overruns, affecting future supply projections. 36. </w:t>
      </w:r>
      <w:hyperlink r:id="rId38">
        <w:r>
          <w:rPr>
            <w:color w:val="0000EE"/>
            <w:u w:val="single"/>
          </w:rPr>
          <w:t>https://www.energy-storage.news/origin-energys-650mwh-grid-forming-bess-begins-commissioning-in-australia/</w:t>
        </w:r>
      </w:hyperlink>
      <w:r>
        <w:t xml:space="preserve"> - • The 650MWh grid-forming battery energy storage system (BESS) at Mortlake, Australia, starts commissioning in 2024. • Incorporates grid-forming inverter technology for enhanced grid stability. • The project, worth AU$400 million, is in late-stage construction with full commercial operation targeted for late 2026. • It leverages existing transmission infrastructure and is part of Australia's growing trend of grid-scale storage with renewable integration. • Other similar projects, such as Neoen’s Western Downs BESS, are also operational in Australia. 37. </w:t>
      </w:r>
      <w:hyperlink r:id="rId39">
        <w:r>
          <w:rPr>
            <w:color w:val="0000EE"/>
            <w:u w:val="single"/>
          </w:rPr>
          <w:t>https://www.pv-tech.org/fortescue-begins-construction-on-western-australias-largest-solar-pv-power-plant/</w:t>
        </w:r>
      </w:hyperlink>
      <w:r>
        <w:t xml:space="preserve"> - * Fortescue started constructing the Solomon Airport solar PV power plant, adding to its renewable energy portfolio in the Pilbara. * The project will deliver around one-third of Fortescue’s 'Real Zero' target and follows the completion of the Cloudbreak solar plant. * The projects form part of a broader initiative to establish the Pilbara as a renewable energy hub, with a combined capacity of approximately 1.3GW. * Fortescue plans to build a 644MW solar PV plant at Turner River later this year. * The company develops extensive transmission infrastructure and advanced renewable projects supported by government funding.</w:t>
      </w:r>
      <w:r/>
    </w:p>
    <w:p>
      <w:r/>
      <w:r>
        <w:t xml:space="preserve">38. </w:t>
      </w:r>
      <w:hyperlink r:id="rId40">
        <w:r>
          <w:rPr>
            <w:color w:val="0000EE"/>
            <w:u w:val="single"/>
          </w:rPr>
          <w:t>https://www.wirecable.in/kec-international-executes-765-kv/</w:t>
        </w:r>
      </w:hyperlink>
      <w:r>
        <w:t xml:space="preserve"> - * KEC International Ltd. completes a 765 kV double circuit transmission line between Bhadla III and Sikar II in Rajasthan. * The project includes a substation and associated works, inaugurated by India's Prime Minister. * The project aims to strengthen the national transmission grid and facilitate renewable energy evacuation. * The project supports India's green power capacity and clean energy transition. * KEC emphasises its commitment to reliable, sustainable transmission infrastructure. 39. </w:t>
      </w:r>
      <w:hyperlink r:id="rId41">
        <w:r>
          <w:rPr>
            <w:color w:val="0000EE"/>
            <w:u w:val="single"/>
          </w:rPr>
          <w:t>https://www.independent.co.ug/charting-a-course-for-chinas-growth-with-new-quality-productive-forces/</w:t>
        </w:r>
      </w:hyperlink>
      <w:r>
        <w:t xml:space="preserve"> - * Xi Jinping highlights the importance of new quality productive forces for China's economic growth during the 'two sessions' in 2024. * China’s AI sector has seen substantial advancements, with over 6,200 AI enterprises by 2025 and industry value exceeding 1.2 trillion yuan. * The country's 15th Five-Year Plan (2026-2030) focuses on harnessing AI and emerging industries to transform traditional sectors and develop new growth drivers. * Emerging industries like high-tech manufacturing, new energy, and quantum technology are contributing significantly to economic restructuring. * Traditional industries are also being revitalised through innovation and high-end transformation, exemplified by case studies like Yangquan Valve Co., Ltd. 40. </w:t>
      </w:r>
      <w:hyperlink r:id="rId42">
        <w:r>
          <w:rPr>
            <w:color w:val="0000EE"/>
            <w:u w:val="single"/>
          </w:rPr>
          <w:t>https://reneweconomy.com.au/fortescue-forges-ahead-on-pilbara-real-zero-plan-with-construction-of-states-biggest-solar-farm/?utm_source=rss&amp;utm_medium=rss&amp;utm_campaign=fortescue-forges-ahead-on-pilbara-real-zero-plan-with-construction-of-states-biggest-solar-farm</w:t>
        </w:r>
      </w:hyperlink>
      <w:r>
        <w:t xml:space="preserve"> - * Fortescue Metals begins construction of Western Australia's largest solar farm, the 440 MW Solomon Airport project. * The project is part of Fortescue’s plan to reach 'real zero' carbon emissions by 2030. * The solar farm joins other renewable projects, including the 190 MW Cloudbreak solar farm, the 133 MW Nullagine wind farm, and the 100 MW North Star solar farm. * Once complete, these projects will deliver about 1.3 GW of solar capacity in the Pilbara. * Fortescue invests in renewable energy infrastructure, including high-voltage transmission lines and battery storage, to power its operations and reduce reliance on diesel and gas. 41. </w:t>
      </w:r>
      <w:hyperlink r:id="rId43">
        <w:r>
          <w:rPr>
            <w:color w:val="0000EE"/>
            <w:u w:val="single"/>
          </w:rPr>
          <w:t>https://www.eqmagpro.com/indias-power-demand-continues-to-hit-new-highs-amid-rising-energy-consumption-eq/</w:t>
        </w:r>
      </w:hyperlink>
      <w:r>
        <w:t xml:space="preserve"> - * India’s electricity demand continues to set new record highs due to economic growth, industrial activity, and rising temperatures. * The surge in power consumption is driven by increased use of air conditioning and cooling systems, especially during summer. * Industrial growth and urbanisation contribute significantly to rising electricity needs across residential, commercial, and industrial sectors. * The government and utilities are expanding generation capacity through new power plants, renewable energy projects, and grid infrastructure upgrades. * Renewable energy such as solar and wind power, along with energy storage and transmission improvements, are essential to meet future demand. * Emphasis on renewable deployment and grid modernisation aims to sustain reliable electricity supply amid continuous demand growth. 42. </w:t>
      </w:r>
      <w:hyperlink r:id="rId44">
        <w:r>
          <w:rPr>
            <w:color w:val="0000EE"/>
            <w:u w:val="single"/>
          </w:rPr>
          <w:t>https://jamestown.org/spring-festival-gala-centers-high-tech-again/</w:t>
        </w:r>
      </w:hyperlink>
      <w:r>
        <w:t xml:space="preserve"> - * The 2026 Spring Festival Gala emphasised AI and robotics, featuring performances with humanoid robots and AI-assisted hosts. * State media linked humanoid robotics to China’s industrial policies. * The event showcased technological development as a national priority, with AI and robotics prominent throughout. * Manufacturing, especially in Yiwu, was highlighted to promote domestic consumption. * Military segments were understated, with less focus on defence and space programs. * Foreign artists like John Legend participated, signalling international openness. * The event reflected China’s emphasis on technological self-positioning and economic growth strategies. 43. </w:t>
      </w:r>
      <w:hyperlink r:id="rId45">
        <w:r>
          <w:rPr>
            <w:color w:val="0000EE"/>
            <w:u w:val="single"/>
          </w:rPr>
          <w:t>https://www.finedayradio.com/news/tv-delmarva-channel-33/european-companies-scramble-for-tariff-refunds-after-supreme-court-decision/</w:t>
        </w:r>
      </w:hyperlink>
      <w:r>
        <w:t xml:space="preserve"> - * European businesses explore legal avenues to recover tariffs after the US Supreme Court struck down Trump-era trade levies in February.</w:t>
      </w:r>
      <w:r>
        <w:rPr>
          <w:i/>
        </w:rPr>
        <w:t>* The US Court of International Trade plans to develop a reimbursement framework, with procedures such as post-summary correction (PSC) being used by some companies.</w:t>
      </w:r>
      <w:r>
        <w:t>* German company ebm-papst and other businesses face uncertainties regarding refund procedures and legal challenges.</w:t>
      </w:r>
      <w:r>
        <w:rPr>
          <w:i/>
        </w:rPr>
        <w:t>* The US federal government has collected over $130 billion from tariffs now declared unlawful, with no clear refund process established.</w:t>
      </w:r>
      <w:r>
        <w:t xml:space="preserve">* Companies are awaiting federal guidance and considering legal remedies, including modifying import documentation or pursuing lawsuits. 44. </w:t>
      </w:r>
      <w:hyperlink r:id="rId46">
        <w:r>
          <w:rPr>
            <w:color w:val="0000EE"/>
            <w:u w:val="single"/>
          </w:rPr>
          <w:t>https://www.edaily.co.kr/News/Read?newsId=04798646645380696&amp;mediaCodeNo=257&amp;OutLnkChk=Y</w:t>
        </w:r>
      </w:hyperlink>
      <w:r>
        <w:t xml:space="preserve"> - * The National Development and Reform Commission (NDRC) aims to promote domestic demand and modern industry system to achieve the 4% economic growth target. * The commission emphasises macroeconomic efficiency, stabilising the market, and breaking social and economic development barriers. * Focus on infrastructure investment including AI+, infrastructure, and increasing consumption and job opportunities. * Chinese Ministry of Finance reports a record high of 30 trillion yuan in total expenditure and a deficit ratio of about 4%. * Policy emphasis on technological innovation, industrial reform, and deep integration of advanced manufacturing and services. 45. </w:t>
      </w:r>
      <w:hyperlink r:id="rId47">
        <w:r>
          <w:rPr>
            <w:color w:val="0000EE"/>
            <w:u w:val="single"/>
          </w:rPr>
          <w:t>https://www.freepressjournal.in/mumbai/maharashtra-budget-2026-from-sewri-worli-connector-by-sept-2026-to-4th-port-at-vadhvan-devendra-fadnavis-announces-key-infra-announcement-for-mumbai</w:t>
        </w:r>
      </w:hyperlink>
      <w:r>
        <w:t xml:space="preserve"> - * Maharashtra Budget 2026 announced key infrastructure projects for Mumbai, including extending Mumbai Metro line 11 to Dharavi and BKC. * Signal-free Sewri-Worli Connector to be completed by September 2026. * New 4th port at Vadhavan, including warehousing and logistics facilities, to be developed. * Bandra-Versova Sea Link to be completed by May 2028. * Illegal land areas to be developed as a startup and innovation centre, and underground tunnels to reduce traffic congestion. * Additional development planned for Virar, Boisar, and Thane around the bullet train site. 46. </w:t>
      </w:r>
      <w:hyperlink r:id="rId48">
        <w:r>
          <w:rPr>
            <w:color w:val="0000EE"/>
            <w:u w:val="single"/>
          </w:rPr>
          <w:t>https://www.beijingbulletin.com/news/278906183/china-details-2026-policy-mix-to-bolster-growth-and-innovation-share-opportunities-with-world</w:t>
        </w:r>
      </w:hyperlink>
      <w:r>
        <w:t xml:space="preserve"> - * Chinese officials announced a policy mix for 2026 to ensure resilient growth, support innovation, and promote balanced trade. * China aims for 4.5 to 5 percent GDP growth and will implement proactive macro policies including fiscal, monetary, investment, employment, and consumption measures. * Infrastructure investment is expected to exceed 7 trillion yuan, with focus on public services and key sectors. * China will promote domestic demand, consumer trade-in programmes, and support private investment. * The government plans to develop new industries, including AI, integrated circuits, robotics, and high-tech manufacturing. * China will expand market access and promote high-standard opening up, including pilot programmes in telecom, biotech, and healthcare sectors. 47. </w:t>
      </w:r>
      <w:hyperlink r:id="rId49">
        <w:r>
          <w:rPr>
            <w:color w:val="0000EE"/>
            <w:u w:val="single"/>
          </w:rPr>
          <w:t>https://economictimes.indiatimes.com/news/international/world-news/china-to-boost-spending-to-meet-growth-target/articleshow/129171948.cms</w:t>
        </w:r>
      </w:hyperlink>
      <w:r>
        <w:t xml:space="preserve"> - * China will increase spending in major infrastructure and public services to meet this year's economic growth target, according to government officials. * The Chinese government set a target of 4.5%-5% for 2026, citing a record trade surplus of $1.2 trillion. * The five-year plan includes 109 major projects across water, power, computing, urban infrastructure, education, and healthcare, with investments exceeding ¥7 trillion in 2023. * The initiative aims to foster scientific breakthroughs and embed artificial intelligence into the economy. * The broader context involves global uncertainty due to US-Israeli conflict and US-China rivalry. 48. </w:t>
      </w:r>
      <w:hyperlink r:id="rId50">
        <w:r>
          <w:rPr>
            <w:color w:val="0000EE"/>
            <w:u w:val="single"/>
          </w:rPr>
          <w:t>https://insideclimatenews.org/news/06032026/illinois-comed-ev-rebate-funding/</w:t>
        </w:r>
      </w:hyperlink>
      <w:r>
        <w:t xml:space="preserve"> - * ComEd, Illinois' largest utility, allocates nearly $70 million for EV rebates in 2026, part of a $168 million Beneficial Electrification (BE) Plan through 2028. * The plan includes programmes for residential EV chargers, commercial EV purchases, and site make-readiness. * Over 80% of funding targeted at Equity Investment Eligible Communities (EIEC), with continued commitment to low-income support. * Illinois' EV initiatives persist despite federal funding cuts, such as proposed reductions to the NEVI programme and federal EV charger manufacturing requirements. * Future plans include increasing focus on electric school buses and grid infrastructure enhancements to meet state decarbonisation goals. 49. </w:t>
      </w:r>
      <w:hyperlink r:id="rId51">
        <w:r>
          <w:rPr>
            <w:color w:val="0000EE"/>
            <w:u w:val="single"/>
          </w:rPr>
          <w:t>https://www.benzinga.com/markets/macro-economic-events/26/03/51059106/scott-bessent-says-tariffs-will-rise-to-15-this-week-signals-strong-belief-on-reset</w:t>
        </w:r>
      </w:hyperlink>
      <w:r>
        <w:t xml:space="preserve"> - * Treasury Secretary Scott Bessent states tariffs will rise from 10% to 15% 'sometime this week'. * He predicts tariffs will return to their original levels by August. * The tariffs are imposed under Section 122 of the Trade Act of 1974, lasting 150 days unless extended by Congress. * USTR and the Commerce Department will conduct trade studies that could lead to additional tariffs. * Bessent claims these measures are more durable, having survived over 4,000 legal challenges. 50. </w:t>
      </w:r>
      <w:hyperlink r:id="rId52">
        <w:r>
          <w:rPr>
            <w:color w:val="0000EE"/>
            <w:u w:val="single"/>
          </w:rPr>
          <w:t>https://www.independent.co.uk/news/mexico-donald-trump-mexico-city-marcelo-ebrard-canada-b2932995.html</w:t>
        </w:r>
      </w:hyperlink>
      <w:r>
        <w:t xml:space="preserve"> - * Mexico and the US will start bilateral talks on 16 March ahead of the USMCA review. * The talks aim to address rules of origin, production increase, supply chain security, and economic integration. * The USMCA, spanning Mexico, the US, and Canada, has shaped trade relations and limited protectionist tariffs. * Tariffs on certain products, including steel, aluminium, copper, and tomatoes, remain in effect. * Mexican officials, including Economy Secretary Marcelo Ebrard, have engaged with US officials to mitigate tariff threats and bolster competitiveness. * Canada and Mexico are also negotiating to strengthen cooperation on trade and security prior to the USMCA review. 51. </w:t>
      </w:r>
      <w:hyperlink r:id="rId53">
        <w:r>
          <w:rPr>
            <w:color w:val="0000EE"/>
            <w:u w:val="single"/>
          </w:rPr>
          <w:t>https://europeanconservative.com/articles/news-corner/brussels-made-in-europe-plan-china-beijing-backlash-protectionism/</w:t>
        </w:r>
      </w:hyperlink>
      <w:r>
        <w:t xml:space="preserve"> - * The European Union introduced a proposal to require EU-made components for subsidies and public contracts in strategic sectors. * The plan aims to reverse industrial decline and increase manufacturing's share of EU GDP to 20% by 2035. * A Chinese business group criticised the proposal, warning it could lead to protectionism and harm China-EU economic cooperation. * Brussels seeks to enhance self-reliance amidst geopolitical competition and supply chain dependencies. * The Chinese Chamber of Commerce to the EU expressed concern over the legislation's potential exclusionary impact. 52. </w:t>
      </w:r>
      <w:hyperlink r:id="rId54">
        <w:r>
          <w:rPr>
            <w:color w:val="0000EE"/>
            <w:u w:val="single"/>
          </w:rPr>
          <w:t>https://www.ndtv.com/world-news/china-begins-its-biggest-political-two-sessions-meetings-what-it-is-11170565#publisher=newsstand</w:t>
        </w:r>
      </w:hyperlink>
      <w:r>
        <w:t xml:space="preserve"> - * China’s annual Two Sessions meetings have started, expected to reveal growth targets, defence budget, and the 15th Five-Year Plan. * The event involves the Chinese People's Political Consultative Conference (CPPCC) and National People's Congress (NPC). * The 15th Five-Year Plan for 2026-2030, including focus on domestic demand and advanced technologies, is a key highlight. * The meetings take place against recent military purges, US trade tensions, and conflicts in the Middle East. * Discussions may cover China’s economic revival strategies, military planning, and policies on minority languages and environmental issues. 53. </w:t>
      </w:r>
      <w:hyperlink r:id="rId55">
        <w:r>
          <w:rPr>
            <w:color w:val="0000EE"/>
            <w:u w:val="single"/>
          </w:rPr>
          <w:t>https://skillings.net/2026-copper-crunch-boardroom-acquisitions-vs-pitfall-algorithms/</w:t>
        </w:r>
      </w:hyperlink>
      <w:r>
        <w:t xml:space="preserve"> - ['</w:t>
      </w:r>
      <w:r>
        <w:rPr>
          <w:i/>
        </w:rPr>
        <w:t xml:space="preserve"> The global copper market faces an estimated 800,000-ton deficit in 2026, driven by increased demand and stagnant supply.', '</w:t>
      </w:r>
      <w:r>
        <w:t xml:space="preserve"> Copper demand is fuelled by AI data centres, electrification efforts, and regional geopolitical factors.', '</w:t>
      </w:r>
      <w:r>
        <w:rPr>
          <w:i/>
        </w:rPr>
        <w:t xml:space="preserve"> Mining companies are engaging in M&amp;A strategies to secure permitted assets due to long permitting times.', '</w:t>
      </w:r>
      <w:r>
        <w:t xml:space="preserve"> Technological advancements like AI exploration, digital twins, and novel chemistry aim to optimise extraction and lower grade thresholds.', '</w:t>
      </w:r>
      <w:r>
        <w:rPr>
          <w:i/>
        </w:rPr>
        <w:t xml:space="preserve"> Macro risks include record low inventories, potential US tariffs, and geopolitical disruptions, heightening scarcity concerns.'] 54. </w:t>
      </w:r>
      <w:hyperlink r:id="rId56">
        <w:r>
          <w:rPr>
            <w:color w:val="0000EE"/>
            <w:u w:val="single"/>
          </w:rPr>
          <w:t>https://microgridmedia.com/worlds-clean-energy-push-faces-hidden-hurdle/</w:t>
        </w:r>
      </w:hyperlink>
      <w:r>
        <w:rPr>
          <w:i/>
        </w:rPr>
        <w:t xml:space="preserve"> - ['</w:t>
      </w:r>
      <w:r>
        <w:t xml:space="preserve"> Global efforts to shift to renewable energy face a copper supply shortfall, crucial for solar, wind, and electric vehicles.', '</w:t>
      </w:r>
      <w:r>
        <w:rPr>
          <w:i/>
        </w:rPr>
        <w:t xml:space="preserve"> Copper demand is projected to increase 50% by 2040, while production is forecast to peak at 33 million metric tons in 2030 and decline thereafter.', '</w:t>
      </w:r>
      <w:r>
        <w:t xml:space="preserve"> New copper discoveries are low, and ore quality has decreased, with new mines taking 17 years and high capital costs, deterring development.', '</w:t>
      </w:r>
      <w:r>
        <w:rPr>
          <w:i/>
        </w:rPr>
        <w:t xml:space="preserve"> China dominates processing capacity, creating vulnerability; disruptions threaten global supply.', '</w:t>
      </w:r>
      <w:r>
        <w:t xml:space="preserve"> Developing countries face severe challenges in accessing copper for infrastructure, risking increased inequality in energy access.'] 55. </w:t>
      </w:r>
      <w:hyperlink r:id="rId57">
        <w:r>
          <w:rPr>
            <w:color w:val="0000EE"/>
            <w:u w:val="single"/>
          </w:rPr>
          <w:t>https://skillings.net/copper-hits-13228-london-surge-fueled-by-us-china-tariff-optimism/</w:t>
        </w:r>
      </w:hyperlink>
      <w:r>
        <w:t xml:space="preserve"> - * Copper prices surged past $13,228 per metric ton on the London Metal Exchange, driven by US-China tariff developments. * The US Supreme Court’s ruling against reciprocal duties is reducing trade barriers, boosting manufacturing optimism. * Major mines face supply limitations, with demand driven by global infrastructure projects and the green transition. * Hudbay Minerals announced a $1 billion acquisition of Arizona Sonoran to capitalise on high copper prices. * Industry analysis indicates copper’s role as a key indicator of broader economic trends and potential price growth to $15,000 per tonne.</w:t>
      </w:r>
      <w:r/>
    </w:p>
    <w:p>
      <w:r/>
      <w:r>
        <w:t xml:space="preserve">56. </w:t>
      </w:r>
      <w:hyperlink r:id="rId58">
        <w:r>
          <w:rPr>
            <w:color w:val="0000EE"/>
            <w:u w:val="single"/>
          </w:rPr>
          <w:t>https://www.bizpacreview.com/2026/03/04/when-free-markets-arent-really-free-1625314/</w:t>
        </w:r>
      </w:hyperlink>
      <w:r>
        <w:t xml:space="preserve"> - * US government proposes a trusted-partner trade zone for critical minerals with enforceable price floors and strategic cooperation. * The initiative seeks to stabilise prices, attract investment, diversify supply chains, and reduce dependence on China. * The US is actively investing in domestic mining, stockpiling, and securing long-term supply contracts. * A coalition of allies with capabilities in ore, refining, and finance aims to create transparent, rule-based markets. * Policy includes binding trade pacts, enforceable reference prices, and counter-tariffs against dumping. 57. </w:t>
      </w:r>
      <w:hyperlink r:id="rId59">
        <w:r>
          <w:rPr>
            <w:color w:val="0000EE"/>
            <w:u w:val="single"/>
          </w:rPr>
          <w:t>https://www.supplychainbrain.com/articles/43593-bessent-says-tariffs-will-rise-to-15-this-week</w:t>
        </w:r>
      </w:hyperlink>
      <w:r>
        <w:t xml:space="preserve"> - * The US is expected to increase tariffs to 15% this week, as stated by Treasury Secretary Scott Bessent. * Tariffs, halted by a Supreme Court ruling on February 20, are predicted to revert to previous levels within five months. * The increase involves Section 122 of the Trade Act of 1974, allowing temporary tariffs of up to 15% for 150 days. * The US Trade Representative plans to conduct investigations under Section 232 to replace temporary tariffs with more permanent duties. * Bessent states that tariff revenue will likely remain unchanged despite the tariffs increase. 58. </w:t>
      </w:r>
      <w:hyperlink r:id="rId60">
        <w:r>
          <w:rPr>
            <w:color w:val="0000EE"/>
            <w:u w:val="single"/>
          </w:rPr>
          <w:t>https://www.tradersagency.com/copper-stocks-300k-investment-shortage/</w:t>
        </w:r>
      </w:hyperlink>
      <w:r>
        <w:t xml:space="preserve"> - * The article discusses a significant copper shortage, with claims of a supply gap of 10 million tons annually and a projected 25% shortfall. * It highlights that copper is vital for electrification, renewable energy, and electric vehicles, with demand increasing exponentially. * Major investors like Stanley Druckenmiller and technology companies are securing copper supply through private deals. * The article advocates trading copper via futures or ETFs and investing in copper mining stocks such as Freeport-McMoRan, Southern Copper, and Hudbay Minerals. * The overall outlook suggests copper prices will continue to rise due to supply constraints and increasing demand driven by green energy and electrification trends. 59. </w:t>
      </w:r>
      <w:hyperlink r:id="rId61">
        <w:r>
          <w:rPr>
            <w:color w:val="0000EE"/>
            <w:u w:val="single"/>
          </w:rPr>
          <w:t>https://blog.se.com/energy-management-energy-efficiency/2026/03/04/the-electrical-room-is-becoming-an-energy-hub-a-reality-shaped-in-europe/?utm_source=rss&amp;utm_medium=feed&amp;utm_campaign=rss_campaign</w:t>
        </w:r>
      </w:hyperlink>
      <w:r>
        <w:t xml:space="preserve"> - * European energy infrastructures are transforming due to decarbonization, electrification, grid constraints, and renewable growth. * Electrical rooms are becoming energy hubs, integrating renewable generation, storage, and new loads. * Energy landscape in Europe is dynamic, with rapid scaling of solar PV, storage, and EV charging. * New Electrical Distribution focuses on modular, digital, and flexible architectures for energy management. * The shift aims to enhance safety, performance, resilience, efficiency, and sustainability. * The company promotes confidence in integrating PV, storage, and EV charging safely and effectively. 60. </w:t>
      </w:r>
      <w:hyperlink r:id="rId62">
        <w:r>
          <w:rPr>
            <w:color w:val="0000EE"/>
            <w:u w:val="single"/>
          </w:rPr>
          <w:t>https://www.edp24.co.uk/news/25906654.uk-power-networks-complete-major-2-5m-project-lowestoft/?ref=rss</w:t>
        </w:r>
      </w:hyperlink>
      <w:r>
        <w:t xml:space="preserve"> - * Over 18 months, a substation in Lowestoft was upgraded, including construction of a new switch house and installation of 33,000-volt switchgear. * The project involved replacing two circuit breakers with seven, enabling reconfiguration of power flows. * UK Power Networks invested £2.5 million to enhance reliability and support growth in green energy, electric vehicles, and heat pumps. * The upgrade aims to deliver long-term benefits and increased power stability for the area. * The company owns and maintains infrastructure delivering electricity to 20 million across South East, London, and East of England. 61. </w:t>
      </w:r>
      <w:hyperlink r:id="rId63">
        <w:r>
          <w:rPr>
            <w:color w:val="0000EE"/>
            <w:u w:val="single"/>
          </w:rPr>
          <w:t>https://www.asiapacific.ca/publication/us-launches-trade-bloc-stockpile-counter-chinas-grip</w:t>
        </w:r>
      </w:hyperlink>
      <w:r>
        <w:t xml:space="preserve"> - * The U.S. initiated a critical minerals alliance and stockpile to challenge China's market power, involving 55 countries including Canada, Australia, Japan, and the EU. * The U.S. announced plans for a trade zone with price floors and tariffs for critical minerals, supported by private financing and emergency supplies. * Project Vault, a US$12-billion critical minerals reserve, aims to stockpile key materials and enhance supply chain resilience amid China's control. * Canada has not yet joined the trade zone, citing concerns over broader trade agreements and strategic dependencies. * Experts warn China will intensify efforts to maintain dominance, possibly through investments, research, and export controls. 62. </w:t>
      </w:r>
      <w:hyperlink r:id="rId64">
        <w:r>
          <w:rPr>
            <w:color w:val="0000EE"/>
            <w:u w:val="single"/>
          </w:rPr>
          <w:t>https://investinglive.com/commodities/td-cowen-sees-the-best-macro-backdrop-for-metals-in-years-20260122/</w:t>
        </w:r>
      </w:hyperlink>
      <w:r>
        <w:t xml:space="preserve"> - * TD Cowen issues bullish outlook for metals, citing a strong macroeconomic environment and underinvestment. * Copper supply growth is projected to fall significantly in 2025 to 1.4%, due to mine disruptions and underinvestment. * Copper deficit forecasts extended through 2027, with prices revised to $5.00/lb. * Supply delays at major mines could drive copper prices higher than forecasted. * Uranium prices are increased to a long-term target of $90/lb, supported by new reactor build announcements and government efforts. * Focus on copper producers with advantageous costs, including Capstone, Hudbay, and Lundin Mining. * Investor caution advised for the iron ore market due to expected surplus in 2026 and trade policy uncertainties. 63. </w:t>
      </w:r>
      <w:hyperlink r:id="rId65">
        <w:r>
          <w:rPr>
            <w:color w:val="0000EE"/>
            <w:u w:val="single"/>
          </w:rPr>
          <w:t>https://thehilltoponline.com/2026/02/17/u-s-launches-critical-minerals-coalition-at-54-nation-summit/</w:t>
        </w:r>
      </w:hyperlink>
      <w:r>
        <w:t xml:space="preserve"> - * The United States hosted the largest diplomatic meeting on critical minerals in history, focusing on reducing dependence on China.</w:t>
      </w:r>
      <w:r>
        <w:rPr>
          <w:i/>
        </w:rPr>
        <w:t xml:space="preserve"> The summit aimed to diversify supply chains controlling critical minerals vital for technology and defence.</w:t>
      </w:r>
      <w:r>
        <w:t xml:space="preserve"> The Forum on Resource Geostrategic Engagement (FORGE) was launched to coordinate pricing and development.</w:t>
      </w:r>
      <w:r>
        <w:rPr>
          <w:i/>
        </w:rPr>
        <w:t xml:space="preserve"> The US signed 11 new bilateral frameworks with countries including Argentina, Guinea, and Uzbekistan.</w:t>
      </w:r>
      <w:r>
        <w:t xml:space="preserve"> President Trump announced Project Vault to establish a US domestic reserve for critical minerals.* The administration's approach has received mixed assessments, with concerns over global dependence shifts and execution challenges. 64. </w:t>
      </w:r>
      <w:hyperlink r:id="rId66">
        <w:r>
          <w:rPr>
            <w:color w:val="0000EE"/>
            <w:u w:val="single"/>
          </w:rPr>
          <w:t>https://www.df.cl/regiones/antofagasta/empresas/escondida-hace-llamado-al-gobierno-para-que-intervenga-por-huelga-de</w:t>
        </w:r>
      </w:hyperlink>
      <w:r>
        <w:t xml:space="preserve"> - • La huelga del Sindicato N° 2 de Finning afecta la cadena operativa de la minería en Chile. • Finning Chile, proveedor clave de equipos y repuestos, está bloqueada por la movilización. • Empresas como Escondida y Codelco enfrentan retrasos en accesos y cambios de turno. • BHP, afectada desde hace cuatro días, solicita urgente intervención de las autoridades. • El conflicto surge por disputa en bonos de negociación colectiva y discriminación en pagos. • La negociación entre sindicato y empresa continúa sin avances, con cambios en condiciones del diálogo. 65. </w:t>
      </w:r>
      <w:hyperlink r:id="rId67">
        <w:r>
          <w:rPr>
            <w:color w:val="0000EE"/>
            <w:u w:val="single"/>
          </w:rPr>
          <w:t>https://skillings.net/2026-critical-minerals-ministerial-inside-the-54-nation-forge-alliance-to-break-the-china-chokehold/</w:t>
        </w:r>
      </w:hyperlink>
      <w:r>
        <w:t xml:space="preserve"> - * On February 4, 2026, Secretary of State Marco Rubio convened 54 countries and the European Commission in Washington to launch FORGE, a multilateral framework aimed at restructuring global critical minerals supply chains. * China controls approximately 90% of rare earth processing and around 75% of lithium chemical production, creating a processing bottleneck. * FORGE replaces the Minerals Security Partnership, operating outside WTO and OECD, with US-led policy coordination and investment mechanisms. * The US signed frameworks with 11 countries and agreements with the EU, Japan, and Mexico to facilitate upstream mining, downstream processing, and trade interventions. * A proposed border-adjusted price floor aims to prevent China’s market dumping of critical minerals, revolutionising trade policies. * Project Vault is a stockpiling initiative supported by the Export-Import Bank to buffer against supply shocks. * The success of FORGE depends on implementation of trade and subsidy mechanisms, with progress measured by critical mineral production outside China. 66. </w:t>
      </w:r>
      <w:hyperlink r:id="rId68">
        <w:r>
          <w:rPr>
            <w:color w:val="0000EE"/>
            <w:u w:val="single"/>
          </w:rPr>
          <w:t>https://www.devdiscourse.com/article/law-order/3782081-machinery-contractor-ends-labor-dispute-at-chiles-copper-mines</w:t>
        </w:r>
      </w:hyperlink>
      <w:r>
        <w:t xml:space="preserve"> - * Machinery contractor Finning reaches a labour agreement with striking employees in Chile. * Dispute involved blockades at Escondida and Zaldivar copper mines. * Striking started at the beginning of the month, causing sporadic disruptions. * Agreement restores operations after weeks of disruption, affecting productivity in one of the world's largest copper regions. 67. </w:t>
      </w:r>
      <w:hyperlink r:id="rId69">
        <w:r>
          <w:rPr>
            <w:color w:val="0000EE"/>
            <w:u w:val="single"/>
          </w:rPr>
          <w:t>https://diggers.news/business/2026/01/28/zambia-misses-1m-tonne-copper-production-target-for-2025/</w:t>
        </w:r>
      </w:hyperlink>
      <w:r>
        <w:t xml:space="preserve"> - - Zambia produced 890,345 tonnes of copper in 2025, an eight percent increase from 2024. - The target of one million tonnes was not reached, attributed to shutdowns at Sino Metals leach plant due to pollution and reduced output at FQM Trident Mine. - The mining sector experienced growth through investment and global economic trends, despite setbacks. - Mines and Minerals Development Minister Paul Kabuswe provided the update on sector performance. 68. </w:t>
      </w:r>
      <w:hyperlink r:id="rId70">
        <w:r>
          <w:rPr>
            <w:color w:val="0000EE"/>
            <w:u w:val="single"/>
          </w:rPr>
          <w:t>https://www.jdsupra.com/legalnews/u-s-signs-trade-deals-with-taiwan-and-3446987/</w:t>
        </w:r>
      </w:hyperlink>
      <w:r>
        <w:t xml:space="preserve"> - * The U.S. issued agreements with Taiwan and Indonesia, with details on entry into force and tariff modifications. * The agreements include tariff schedule reductions, with specific rates for Taiwan and Indonesia-origin goods entering the U.S. * Both agreements encompass non-tariff barrier eliminations and policy reforms such as labour and intellectual property standards. * Entry into force depends on internal procedures in the countries, with discussions on legislative approval in the U.S. * Legal challenges to tariff authority may affect the agreements' implementation and terms.</w:t>
      </w:r>
      <w:r/>
    </w:p>
    <w:p>
      <w:r/>
      <w:r>
        <w:t xml:space="preserve">69. </w:t>
      </w:r>
      <w:hyperlink r:id="rId71">
        <w:r>
          <w:rPr>
            <w:color w:val="0000EE"/>
            <w:u w:val="single"/>
          </w:rPr>
          <w:t>https://skillings.net/chinas-critical-minerals-export-controls-what-happens-next-and-who-gets-squeezed-in-2026/</w:t>
        </w:r>
      </w:hyperlink>
      <w:r>
        <w:t xml:space="preserve"> - • China maintains export restrictions on rare earths and dual-use materials into 2026. • New controls on unprocessed rare earths came into force on 1 January 2026. • The whitelist system for tungsten, antimony, and silver restricts supply to 15-44 companies. • Japan faces immediate pressure as Chinese export controls affect supply chains. • Industry stakeholders are advised to diversify, stockpile, and monitor policy signals before November 2026. 70. </w:t>
      </w:r>
      <w:hyperlink r:id="rId72">
        <w:r>
          <w:rPr>
            <w:color w:val="0000EE"/>
            <w:u w:val="single"/>
          </w:rPr>
          <w:t>https://bitcoinworld.co.in/china-us-tariffs-trade-relations/</w:t>
        </w:r>
      </w:hyperlink>
      <w:r>
        <w:t xml:space="preserve"> - * China’s Ministry of Commerce issued an appeal for the US to dismantle Section 301 tariffs applied since 2018. * The trade dispute originated from US tariffs on Chinese imports, affecting approximately $450 billion in trade. * The tariffs have impacted sectors such as technology and agriculture, with notable disruptions and volatility. * International responses include cautious EU support and trade diversification efforts by ASEAN. * The trade tensions have influenced global supply chains, inflation, and market volatility, complicating future negotiations. 71. </w:t>
      </w:r>
      <w:hyperlink r:id="rId73">
        <w:r>
          <w:rPr>
            <w:color w:val="0000EE"/>
            <w:u w:val="single"/>
          </w:rPr>
          <w:t>https://www.businesstoday.in/markets/stocks/story/why-auto-parts-steel-copper-aluminium-stocks-may-not-react-to-trump-tariff-verdict-517461-2026-02-23?utm_source=rssfeed</w:t>
        </w:r>
      </w:hyperlink>
      <w:r>
        <w:t xml:space="preserve"> - * US tariffs under Section 232 and Section 201 on steel, aluminium, and copper stay at 50 per cent. * Tariffs on automobiles and auto parts may continue at 25 per cent. * A 15 per cent global tariff under Section 122 has been maintained, affecting import restrictions. * These tariffs are linked to national security investigations and trade legal frameworks. * India's export tariff exposure is adjusted, with 55% facing 15% tariffs, and overall effective tariffs around 11-13%. * US tariffs are influenced by ongoing trade policies and legal considerations, particularly involving China, Vietnam, Japan, and South Korea. 72. </w:t>
      </w:r>
      <w:hyperlink r:id="rId74">
        <w:r>
          <w:rPr>
            <w:color w:val="0000EE"/>
            <w:u w:val="single"/>
          </w:rPr>
          <w:t>https://www.theglobeandmail.com/investing/markets/markets-news/Business%20Wire/37348935/capstone-copper-resumes-operations-at-mantoverde/</w:t>
        </w:r>
      </w:hyperlink>
      <w:r>
        <w:t xml:space="preserve"> - * Capstone Copper has resumed operations at the Mantoverde mine in Chile following a period of interruption due to an inability to access and operate the desalination plant. * The company expects to operate between 50% and 75% of normal production during a strike by Union #2, which began on January 2. * Capstone Copper remains willing to engage in discussions with the union, respecting legal procedures and seeking a resolution. * The Mantoverde mine is part of Capstone Copper’s global portfolio, with production impacted by labour disputes. * The company is based in Vancouver, Canada, and owns multiple copper mining assets across the Americas. 73. </w:t>
      </w:r>
      <w:hyperlink r:id="rId75">
        <w:r>
          <w:rPr>
            <w:color w:val="0000EE"/>
            <w:u w:val="single"/>
          </w:rPr>
          <w:t>https://www.df.cl/empresas/mineria/capstone-copper-reanuda-operacion-de-mantoverde-pese-a-huelga-y-dice-que</w:t>
        </w:r>
      </w:hyperlink>
      <w:r>
        <w:t xml:space="preserve"> - * Capstone Copper anunció que la mina Mantoverde en la Región de Atacama reanudó operaciones tras una huelga de un mes. * La planta desalinizadora fue desbloqueada y se espera operar al 50-75% de capacidad durante la huelga. * La Corte de Apelaciones de Copiapó ordenó utilizar fuerza pública para evacuar el bloqueo de la desalinizadora. * La compañía propuso una oferta con bono de $15 millones, que fue rechazada por la mayoría de los sindicalizados. * La huelga afectó el acceso a la planta y las operaciones de la mina. 74. </w:t>
      </w:r>
      <w:hyperlink r:id="rId76">
        <w:r>
          <w:rPr>
            <w:color w:val="0000EE"/>
            <w:u w:val="single"/>
          </w:rPr>
          <w:t>https://www.northernminer.com/news/capstone-restarts-a-limited-mantoverde-as-strike-lingers/1003887210/</w:t>
        </w:r>
      </w:hyperlink>
      <w:r>
        <w:t xml:space="preserve"> - * Capstone Copper resumed operations at Mantoverde mine in Chile over the weekend, with production at 50% to 75% of normal levels due to a strike. * The strike by Union #2 began on January 2 and involves about 22% of the workforce. * Mantoverde, a core operation for Capstone in Chile, may produce 101,000 tonnes of copper this year, within the forecast range. * Capstone’s shares increased approximately 5% after reopening; the market cap is $12 billion. * The dispute escalated after a Jan. 18 incident at the desalination plant, affecting water supply to the mine. 75. </w:t>
      </w:r>
      <w:hyperlink r:id="rId77">
        <w:r>
          <w:rPr>
            <w:color w:val="0000EE"/>
            <w:u w:val="single"/>
          </w:rPr>
          <w:t>https://www.lusakatimes.com/2026/02/04/mopani-halts-underground-mining-at-kitwe-and-mufulira/</w:t>
        </w:r>
      </w:hyperlink>
      <w:r>
        <w:t xml:space="preserve"> - * Mopani Copper Mines suspends underground operations at Kitwe and Mufulira in Zambia after safety incidents within three weeks. 76. </w:t>
      </w:r>
      <w:hyperlink r:id="rId78">
        <w:r>
          <w:rPr>
            <w:color w:val="0000EE"/>
            <w:u w:val="single"/>
          </w:rPr>
          <w:t>https://www.fool.com.au/2026/02/06/capstone-copper-shares-in-a-slump-despite-good-news-out-of-chile/</w:t>
        </w:r>
      </w:hyperlink>
      <w:r>
        <w:t xml:space="preserve"> - * Shares in Capstone Copper declined by 4.5% on Friday morning, despite the strike at its Mantoverde mine in Chile ending.</w:t>
      </w:r>
      <w:r>
        <w:rPr>
          <w:i/>
        </w:rPr>
        <w:t xml:space="preserve"> The strike involved union members, started on January 2, and resulted in halts to sulphide operations and disruptions to water supply.</w:t>
      </w:r>
      <w:r>
        <w:t xml:space="preserve"> A new three-year collective bargaining agreement was signed with Union #2, which represented about 22% of the workforce.</w:t>
      </w:r>
      <w:r>
        <w:rPr>
          <w:i/>
        </w:rPr>
        <w:t xml:space="preserve"> Most miners, including BHP, South32, and Rio Tinto, also declined in share price.</w:t>
      </w:r>
      <w:r>
        <w:t xml:space="preserve"> Capstone owned 70% of Mantoverde, with operations previously affected by the strike and water supply issues. 77. </w:t>
      </w:r>
      <w:hyperlink r:id="rId79">
        <w:r>
          <w:rPr>
            <w:color w:val="0000EE"/>
            <w:u w:val="single"/>
          </w:rPr>
          <w:t>https://skillings.net/water-scarcity-in-the-atacama-the-real-threat-to-2026-production/</w:t>
        </w:r>
      </w:hyperlink>
      <w:r>
        <w:t xml:space="preserve"> - * Water scarcity in the Atacama Desert impacts Chile's copper production, with potential effects on 2026 output. * Mining operations rely on costly desalination, increasing production costs and vulnerability. * Desalination plants are single points of failure, with risks of operational disruption affecting output. * Water constraints may lead to reduced production, delayed projects, and increased costs. * The issue poses a global copper supply risk, affecting markets and industries dependent on Chilean copper. 78. </w:t>
      </w:r>
      <w:hyperlink r:id="rId80">
        <w:r>
          <w:rPr>
            <w:color w:val="0000EE"/>
            <w:u w:val="single"/>
          </w:rPr>
          <w:t>https://www.fxstreet.com/news/copper-tariffs-and-deficits-keep-prices-bid-td-securities-202602261644</w:t>
        </w:r>
      </w:hyperlink>
      <w:r>
        <w:t xml:space="preserve"> - ['</w:t>
      </w:r>
      <w:r>
        <w:rPr>
          <w:i/>
        </w:rPr>
        <w:t xml:space="preserve"> TD Securities analysts forecast copper remaining well supported due to tariffs, supply deficits, and stockpiling by major consumers.', '</w:t>
      </w:r>
      <w:r>
        <w:t xml:space="preserve"> Copper is expected to reach new highs over the next six months.', '</w:t>
      </w:r>
      <w:r>
        <w:rPr>
          <w:i/>
        </w:rPr>
        <w:t xml:space="preserve"> Aluminium also expected to trade near record levels amid US tariffs and regional deficits.', '</w:t>
      </w:r>
      <w:r>
        <w:t xml:space="preserve"> The article discusses the impact of tariffs and supply constraints on commodity prices.'] 79. </w:t>
      </w:r>
      <w:hyperlink r:id="rId81">
        <w:r>
          <w:rPr>
            <w:color w:val="0000EE"/>
            <w:u w:val="single"/>
          </w:rPr>
          <w:t>https://www.brecorder.com/news/40408192/lme-copper-set-for-third-weekly-decline-on-growing-inventories-low-liquidity</w:t>
        </w:r>
      </w:hyperlink>
      <w:r>
        <w:t xml:space="preserve"> - * LME copper declined for the third week, influenced by growing inventories and a stronger US dollar. * Copper inventories in LME warehouses increased by 925 tons to 225,575 tons, the highest since March 2025. * The Shanghai Futures Exchange will reopen on February 24. * US commodity exchange received an application to list a copper warehouse in Chicago amid trader stockpiling due to import tariffs. * Copper prices are supported by mine disruptions and delays in new project developments in Chile and Peru. 80. </w:t>
      </w:r>
      <w:hyperlink r:id="rId82">
        <w:r>
          <w:rPr>
            <w:color w:val="0000EE"/>
            <w:u w:val="single"/>
          </w:rPr>
          <w:t>https://www.moneyweb.co.za/mineweb/copper-heads-for-third-weekly-decline-as-inventories-stack-up/</w:t>
        </w:r>
      </w:hyperlink>
      <w:r>
        <w:t xml:space="preserve"> - - Copper prices are on track for a third weekly loss amid rising inventories in global exchange-tracked warehouses. - Inventories have reached an 11-month high, indicating weaker demand from industrial users. - Futures on the London Metal Exchange were nearly unchanged, with prices at $12,830 per tonne. - Demand in China has been weakening since September, leading to increased domestic inventories. - Market activity remains thin due to the Lunar New Year break in China, with renewed attention on reopening effects. 81. </w:t>
      </w:r>
      <w:hyperlink r:id="rId83">
        <w:r>
          <w:rPr>
            <w:color w:val="0000EE"/>
            <w:u w:val="single"/>
          </w:rPr>
          <w:t>https://cceonlinenews.com/construction/projects/mega-construction-projects-in-the-united-states-2026/</w:t>
        </w:r>
      </w:hyperlink>
      <w:r>
        <w:t xml:space="preserve"> - * The US experienced an unprecedented infrastructure construction boom in 2026, with investments across transportation, urban development, and energy sectors. * Key projects include the Gateway Hudson Tunnel, California High Speed Rail, JFK Airport new terminal, and the Gordie Howe International Bridge. * The projects involve significant capital, technology, and engineering challenges, impacting the US economy and infrastructure. * Notable projects are aimed at improving rail, airport capacity, highway congestion, and port logistics. * The US government supports infrastructure growth through federal funding, notably via the Infrastructure Investment and Jobs Act. 82. </w:t>
      </w:r>
      <w:hyperlink r:id="rId84">
        <w:r>
          <w:rPr>
            <w:color w:val="0000EE"/>
            <w:u w:val="single"/>
          </w:rPr>
          <w:t>https://thearabianpost.com/copper-slides-towards-third-weekly-fall/</w:t>
        </w:r>
      </w:hyperlink>
      <w:r>
        <w:t xml:space="preserve"> - * Copper prices edged higher on Friday but remained on course for a third consecutive weekly decline. * The US dollar index strengthened, impacting demand for metals in other currencies. * China's mixed factory data and subdued property investment raised industrial consumption concerns. * Disruptions in Latin American mining operations and supply-side challenges constrained output. * Investors have become more cautious, trimming bullish copper futures positions amidst macroeconomic uncertainties. 83. </w:t>
      </w:r>
      <w:hyperlink r:id="rId85">
        <w:r>
          <w:rPr>
            <w:color w:val="0000EE"/>
            <w:u w:val="single"/>
          </w:rPr>
          <w:t>https://www.dws.com/en-sg/insights/cio-view/charts-of-the-week/2026/copper-between-shortage-and-stockpiling/</w:t>
        </w:r>
      </w:hyperlink>
      <w:r>
        <w:t xml:space="preserve"> - • Copper prices reached over USD 14,500 per tonne in January, easing slightly to above USD 13,000. • Market tightness caused by the Grasberg mine landslide, supply deficits, and focus on concentrate supply. • China responded with reserve expansion and margin tightening; inventories increased seasonally. • US building historical copper stockpiles, with over 590,000 tonnes in early February 2026. • Long-term demand driven by infrastructure projects, energy, and digital sector growth. 84. </w:t>
      </w:r>
      <w:hyperlink r:id="rId86">
        <w:r>
          <w:rPr>
            <w:color w:val="0000EE"/>
            <w:u w:val="single"/>
          </w:rPr>
          <w:t>https://www.tickmill.com/blog/china-manufacturing-jump-underpins-copper</w:t>
        </w:r>
      </w:hyperlink>
      <w:r>
        <w:t xml:space="preserve"> - * Chinese manufacturing PMI rose to 52.1 in August, the highest since December 2020. * The data indicates widespread growth across production, new orders, and employment. * Copper prices rebounded following a decline, supported by improved factory activity in China. * US dollar volatility and geopolitical risks with Iran influence copper market outlook. * Technical analysis shows support levels around 5.8550, with potential for further gains. 85. </w:t>
      </w:r>
      <w:hyperlink r:id="rId87">
        <w:r>
          <w:rPr>
            <w:color w:val="0000EE"/>
            <w:u w:val="single"/>
          </w:rPr>
          <w:t>https://cceonlinenews.com/investment-finance/top-construction-companies-in-the-usa/</w:t>
        </w:r>
      </w:hyperlink>
      <w:r>
        <w:t xml:space="preserve"> - * The US construction industry generated $600.6 billion in 2024, a 7.9% increase, driven by federal infrastructure legislation and data centre investments. * Major firms like Turner Construction, Bechtel, and Kiewit lead the market, with significant revenue and project wins in 2024. * Infrastructure, energy, and data centres are primary sectors underpinning growth, with a focus on transportation, water, LNG, and AI infrastructure. * The market forecast projects a 5.6% growth in 2026, reaching approximately $1.27 trillion, with labour shortages remaining a key challenge. * Notable mega-projects include CHIPS Act manufacturing plants and new sports stadiums, highlighting innovation and diversification in the sector. 86. </w:t>
      </w:r>
      <w:hyperlink r:id="rId88">
        <w:r>
          <w:rPr>
            <w:color w:val="0000EE"/>
            <w:u w:val="single"/>
          </w:rPr>
          <w:t>https://skillings.net/the-14-billion-pivot-deconstructing-glencores-massive-asset-disposal-to-fund-a-copper-first-future/</w:t>
        </w:r>
      </w:hyperlink>
      <w:r>
        <w:t xml:space="preserve"> - * Glencore is selling approximately $14 billion in assets across Kazakhstan and the DRC to fund doubling copper production by 2035.</w:t>
        <w:br/>
      </w:r>
      <w:r>
        <w:rPr>
          <w:i/>
        </w:rPr>
      </w:r>
      <w:r>
        <w:t xml:space="preserve"> The disposals include 70% of Kazzinc in Kazakhstan and 40% of Mutanda and Kamoto copper-cobalt operations in DRC.</w:t>
        <w:br/>
      </w:r>
      <w:r>
        <w:rPr>
          <w:i/>
        </w:rPr>
      </w:r>
      <w:r>
        <w:t xml:space="preserve"> The strategy aims to focus on copper, amidst a forecasted global deficit, with projects requiring around $11 billion in capital.</w:t>
        <w:br/>
      </w:r>
      <w:r>
        <w:rPr>
          <w:i/>
        </w:rPr>
      </w:r>
      <w:r>
        <w:t xml:space="preserve"> Glencore increases its copper focus through asset sales, reducing operational complexity and geopolitical exposure.</w:t>
        <w:br/>
      </w:r>
      <w:r>
        <w:rPr>
          <w:i/>
        </w:rPr>
      </w:r>
      <w:r>
        <w:t xml:space="preserve"> Broader copper market signals a supply deficit inflection point by 2026, driven by demand from electrification and infrastructure buildouts.</w:t>
      </w:r>
      <w:r>
        <w:rPr>
          <w:i/>
        </w:rPr>
        <w:t xml:space="preserve">87. </w:t>
      </w:r>
      <w:hyperlink r:id="rId89">
        <w:r>
          <w:rPr>
            <w:color w:val="0000EE"/>
            <w:u w:val="single"/>
          </w:rPr>
          <w:t>https://skillings.net/rio-tinto-copper-strategy-what-it-is-why-it-matters-2026-outlook/</w:t>
        </w:r>
      </w:hyperlink>
      <w:r>
        <w:rPr>
          <w:i/>
        </w:rPr>
        <w:t xml:space="preserve"> - * Rio Tinto allocates 85% of exploration budget to copper by 2026, emphasising a shift to copper-driven growth. * The company reports a 14% decline in net profit for 2025 but maintains dividends, signalling strategic repositioning. * Copper profit doubled in 2025, largely due to Oyu Tolgoi expansion in Mongolia. * Rio targets 3% annual growth in copper production through 2030 amidst global supply constraints. * The strategy responds to rising demand driven by electrification, EVs, renewable energy, and infrastructure build-out. * Major projects include the Winu copper-gold project in Australia, with a full feasibility study expected by end-2026. * Iron ore remains profitable, but growth focus is shifting towards copper exploration and development. * Major competitors also pursue copper opportunities, with execution and timing being key differentiators. * The strategy involves organic growth, bolt-on acquisitions, and joint ventures; environmental and geopolitical challenges remain. * Copper demand outlook remains positive but is subject to macroeconomic and geopolitical risks. 88. </w:t>
      </w:r>
      <w:hyperlink r:id="rId90">
        <w:r>
          <w:rPr>
            <w:color w:val="0000EE"/>
            <w:u w:val="single"/>
          </w:rPr>
          <w:t>https://mining.com.au/doctor-is-in-copper-making-a-comeback/</w:t>
        </w:r>
      </w:hyperlink>
      <w:r>
        <w:rPr>
          <w:i/>
        </w:rPr>
        <w:t xml:space="preserve"> - * Copper prices surged to a record US$11,870 per tonne in December 2025 due to strong demand and supply disruptions. * Major mining companies like Rio Tinto and BHP highlight copper's role in their growth strategies, with Rio Tinto allocating about 85% of its exploration budget to copper. * Australian copper output forecast for 2026-27 revised down by 3%, despite recent increases. * Global demand for copper is expected to grow by 2.3% in 2025 and 3% in 2026-27, driven by energy technology and data centres. * Disruptions at key mines and trade dynamics influence future supply and prices. 89. </w:t>
      </w:r>
      <w:hyperlink r:id="rId91">
        <w:r>
          <w:rPr>
            <w:color w:val="0000EE"/>
            <w:u w:val="single"/>
          </w:rPr>
          <w:t>https://www.openpr.com/news/4400943/united-states-copper-market-to-witness-strong-growth-driven</w:t>
        </w:r>
      </w:hyperlink>
      <w:r>
        <w:rPr>
          <w:i/>
        </w:rPr>
        <w:t xml:space="preserve"> - * The US is experiencing strong growth in the copper market driven by electrification, infrastructure funding, and policy support, including designation as a critical mineral. * Major projects and technological advances are enhancing domestic copper supply, recycling, and processing efficiency. * Asia-Pacific dominates with 55% of global copper consumption, led by China and India, supported by rapid urbanisation and industrialisation. * North America accounts for about 15%, while Europe holds around 20% in demand, with sustainability policies influencing consumption. * The market is shaped by advancements in smelting, recycling, and increased use in renewable energy and electric vehicles. 90. </w:t>
      </w:r>
      <w:hyperlink r:id="rId92">
        <w:r>
          <w:rPr>
            <w:color w:val="0000EE"/>
            <w:u w:val="single"/>
          </w:rPr>
          <w:t>https://bitcoinworld.co.in/copper-prices-chinese-demand-ing/</w:t>
        </w:r>
      </w:hyperlink>
      <w:r>
        <w:rPr>
          <w:i/>
        </w:rPr>
        <w:t xml:space="preserve"> - * Global copper prices are rising due to strong Chinese industrial demand and tight supply conditions, with prices up approximately 18% year-to-date on the London Metal Exchange. * Chinese consumption, driven by government stimulus and infrastructure projects, accounts for over 50% of global refined copper demand. * The rally is supported by increases in imports, inventory drawdowns, and prospects of supply disruptions from key regions like Chile and Peru. * Long-term demand is bolstered by China's green energy investments, electronic vehicle growth, and infrastructure upgrades, creating a structurally bullish outlook. * Market volatility persists amid macroeconomic risks, but physical market tightness provides tangible support for the rally. 91. </w:t>
      </w:r>
      <w:hyperlink r:id="rId93">
        <w:r>
          <w:rPr>
            <w:color w:val="0000EE"/>
            <w:u w:val="single"/>
          </w:rPr>
          <w:t>https://chemindigest.com/romulo-mucho-global-mining-must-double-copper-output/</w:t>
        </w:r>
      </w:hyperlink>
      <w:r>
        <w:rPr>
          <w:i/>
        </w:rPr>
        <w:t xml:space="preserve"> - ['</w:t>
      </w:r>
      <w:r>
        <w:t xml:space="preserve"> Rómulo Mucho states that global copper production must increase by up to 100% over the next 25 years to meet rising energy transition demands.', '</w:t>
      </w:r>
      <w:r>
        <w:rPr>
          <w:i/>
        </w:rPr>
        <w:t xml:space="preserve"> The international energy sector heavily relies on copper for renewable energy, electric vehicles, and grid infrastructure.', '</w:t>
      </w:r>
      <w:r>
        <w:t xml:space="preserve"> Developing new mines requires long lead times; exploration and innovation are crucial to meet demand.', '</w:t>
      </w:r>
      <w:r>
        <w:rPr>
          <w:i/>
        </w:rPr>
        <w:t xml:space="preserve"> Peru, as a major copper producer, faces institutional challenges but holds key opportunities to bridge future supply gaps.', '</w:t>
      </w:r>
      <w:r>
        <w:t xml:space="preserve"> The upcoming World Mining Congress 2026 in Peru will focus on critical mineral supply and mining innovations.'] 92. </w:t>
      </w:r>
      <w:hyperlink r:id="rId94">
        <w:r>
          <w:rPr>
            <w:color w:val="0000EE"/>
            <w:u w:val="single"/>
          </w:rPr>
          <w:t>https://skillings.net/mmm-outlook-2026-navigating-volatility-in-the-energy-transition/</w:t>
        </w:r>
      </w:hyperlink>
      <w:r>
        <w:t xml:space="preserve"> - * The mining sector faces regulatory headwinds, margin compression, and cost inflation in 2026. * Electrification demand exceeds general economic growth, notably increasing copper and aluminium needs. * Supply deficits in copper (400-800 kilotons) are projected for 2026, with constraints on aluminium production. * Implementation of the EU's CBAM introduces significant costs for metals exporters, especially aluminium. * Persistent inflation and energy costs increase mine operating expenses, compressing margins. * Market volatility in metals like copper and aluminium is expected to widen due to supply-demand dynamics. * Companies with strategic planning for CBAM and operational efficiency will be better positioned. * Geopolitical resource control measures are escalating, adding risks. * The overall environment necessitates strategic responses such as supply chain diversification and cost containment. 93. </w:t>
      </w:r>
      <w:hyperlink r:id="rId95">
        <w:r>
          <w:rPr>
            <w:color w:val="0000EE"/>
            <w:u w:val="single"/>
          </w:rPr>
          <w:t>https://smallcaps.com.au/article/where-are-the-new-copper-discoveries-deficit-remains-small-caps-to-benefit</w:t>
        </w:r>
      </w:hyperlink>
      <w:r>
        <w:t xml:space="preserve"> - * Copper is experiencing a structural shift due to increasing demand from renewable energy, AI, and power grid modernisation. * Major banks like Goldman Sachs and J.P. Morgan forecast a prolonged supply deficit, with prices potentially reaching $12,500/mt by 2026. * Disruptions at major mines and the lack of new large copper discoveries are intensifying supply concerns. * ASX-listed companies such as Austral Resources and Alma Metals are positioned to benefit from rising copper prices. * Mining majors like BHP, Rio Tinto, and Fortescue are increasing their copper exploration and production efforts. 94. </w:t>
      </w:r>
      <w:hyperlink r:id="rId96">
        <w:r>
          <w:rPr>
            <w:color w:val="0000EE"/>
            <w:u w:val="single"/>
          </w:rPr>
          <w:t>https://mining.com.au/coppers-comeback-confidence-capital-and-climbing-consumption/</w:t>
        </w:r>
      </w:hyperlink>
      <w:r>
        <w:t xml:space="preserve"> - * Copper prices are trending higher, driven by demand from electrification, renewable energy, and AI data centres. * Major miners report declines in output due to operational disruptions, grade issues, and permitting delays. * Exploration activity is increasing in jurisdictions like British Columbia and Queensland, focusing on high-grade copper projects. * Companies like Star Copper and Pivotal Metals are deploying advanced geophysical surveys to inform drilling. * Industry concerns centre on supply shortages, rising costs, and the need for large-scale, efficient mines in stable jurisdictions. * Experts forecast that most new copper production in the next decade will come from the US, Chile, Peru, and Australia. 95. </w:t>
      </w:r>
      <w:hyperlink r:id="rId97">
        <w:r>
          <w:rPr>
            <w:color w:val="0000EE"/>
            <w:u w:val="single"/>
          </w:rPr>
          <w:t>https://kalkinemedia.com/au/stocks/metal-and-mining/coppers-revival-is-reshaping-mining-confidence-across-australia</w:t>
        </w:r>
      </w:hyperlink>
      <w:r>
        <w:t xml:space="preserve"> - * Copper's renewed momentum is restoring confidence in Australian exploration pipelines. * Supply pressures due to declining ore grades and complex permitting environment are highlighting Australia's importance. * Exploration programs are regaining momentum supported by improved funding and long-term demand beliefs. * Market focus is shifting towards high-quality projects with supportive jurisdictions. * Technological advancements are central to exploration efficiency and targeting accuracy. * Capital discipline and long-term development focus are shaping the next phase of copper supply. * Copper's role in infrastructure and renewable energy underpins future demand growth. 96. </w:t>
      </w:r>
      <w:hyperlink r:id="rId98">
        <w:r>
          <w:rPr>
            <w:color w:val="0000EE"/>
            <w:u w:val="single"/>
          </w:rPr>
          <w:t>https://fmdrc-zambia.com/perus-minerals-to-play-key-role-in-global-electrification-push-over-next-decade/?utm_source=rss&amp;utm_medium=rss&amp;utm_campaign=perus-minerals-to-play-key-role-in-global-electrification-push-over-next-decade</w:t>
        </w:r>
      </w:hyperlink>
      <w:r>
        <w:t xml:space="preserve"> - * Peru holds essential resources such as copper and silver important for renewable energy, power grids, storage, and electromobility. * Industry needs to double production and shorten project timelines to avoid a supply gap starting next year. * Copper project development can take 20-30 years, but demand is expected to rise significantly within a decade. * Peru has an opportunity to become a strategic supplier in the critical minerals market. * The upcoming World Mining Congress 2026 in Lima aims to address how the industry can meet these challenges.</w:t>
      </w:r>
      <w:r/>
    </w:p>
    <w:p>
      <w:r/>
      <w:r>
        <w:t xml:space="preserve">97. </w:t>
      </w:r>
      <w:hyperlink r:id="rId99">
        <w:r>
          <w:rPr>
            <w:color w:val="0000EE"/>
            <w:u w:val="single"/>
          </w:rPr>
          <w:t>https://www.openpr.com/news/4408354/overhead-transmission-lines-the-10-35-billion-backbone</w:t>
        </w:r>
      </w:hyperlink>
      <w:r>
        <w:t xml:space="preserve"> - * The global market for overhead transmission lines was valued at US$ 8.10 billion in 2024. * It is projected to grow at a CAGR of 3.4% to reach US$ 10.35 billion by 2031. * Growth is driven by increasing electricity demand, renewable energy integration, and advanced conductor technology. * Asia-Pacific region is a primary growth area due to government-led infrastructure initiatives. * The industry outlook remains stable, with emphasis on upgrading existing infrastructure and high-capacity greenfield projects. 98. </w:t>
      </w:r>
      <w:hyperlink r:id="rId100">
        <w:r>
          <w:rPr>
            <w:color w:val="0000EE"/>
            <w:u w:val="single"/>
          </w:rPr>
          <w:t>https://arynews.tv/copper-price-today-in-pakistan-1-kg-tamba-rate-march-2-2026</w:t>
        </w:r>
      </w:hyperlink>
      <w:r>
        <w:t xml:space="preserve"> - * Local copper prices in Pakistan are approximately Rs. 5,500 per kg for Millberry scrap and Rs. 5,800 to Rs. 6,200+ per kg for refined copper. * International copper prices are around $6.00–$6.02 per pound, supported by supply tightness and demand recovery. * The global benchmark price in the London Metal Exchange stands at approximately $13,300–$13,340 per tonne. * Prices reflect ongoing supply concerns, increasing demand from EVs and renewable energy sectors, and currency exchange rates. * Copper remains critical for energy transition, influencing costs in electrical, construction, and renewable sectors worldwide. 99. </w:t>
      </w:r>
      <w:hyperlink r:id="rId101">
        <w:r>
          <w:rPr>
            <w:color w:val="0000EE"/>
            <w:u w:val="single"/>
          </w:rPr>
          <w:t>https://carboncredits.com/copper-prices-surge-above-13000-best-copper-stocks-to-watch-in-2026/</w:t>
        </w:r>
      </w:hyperlink>
      <w:r>
        <w:t xml:space="preserve"> - * Copper prices on the London Metal Exchange reached over $13,000, peaking at $14,527.50 per metric ton on January 29. * The price rally is driven by AI-driven demand, global supply constraints, and geopolitical risks. * Copper is central to the energy transition, with increased use in electric vehicles, renewable grids, and data centres. * Analysts forecast a structural deficit, with some predicting a shortfall in 2026. * Mining companies are increasing investments, with several key producers planning to expand production and capacity. 100. </w:t>
      </w:r>
      <w:hyperlink r:id="rId102">
        <w:r>
          <w:rPr>
            <w:color w:val="0000EE"/>
            <w:u w:val="single"/>
          </w:rPr>
          <w:t>https://whtc.com/2026/03/03/explainer-what-chinas-next-five-year-plan-may-hold-in-store-for-commodity-markets/</w:t>
        </w:r>
      </w:hyperlink>
      <w:r>
        <w:t xml:space="preserve"> - * China will unveil its next five-year plan at the annual parliamentary meeting, signalling sector policies and funding priorities. * The plan is expected to address climate controls, renewable energy, and possibly sustain current coal use. * It may outline responses to peak oil production and consumption, with continued focus on natural gas. * Rare earths, critical minerals, and domestic stockpiling are highlighted, especially copper and scrap markets. * The plan will address overcapacity in steel, copper, and other industries, possibly linking production to carbon emissions. * Food security and agricultural innovation, including GM crops and diversification of import sources, are areas of focus. 101. </w:t>
      </w:r>
      <w:hyperlink r:id="rId103">
        <w:r>
          <w:rPr>
            <w:color w:val="0000EE"/>
            <w:u w:val="single"/>
          </w:rPr>
          <w:t>https://www.kbc.co.ke/what-to-watch-at-chinas-two-sessions-as-new-five-year-plan-begins/</w:t>
        </w:r>
      </w:hyperlink>
      <w:r>
        <w:t xml:space="preserve"> - * The 15th Five-Year Plan (2026-2030) is under review during China’s upcoming ‘two sessions’ in Beijing.</w:t>
      </w:r>
      <w:r>
        <w:rPr>
          <w:i/>
        </w:rPr>
        <w:t xml:space="preserve"> The meetings will review the draft outline, economic policies, and legislative agendas.</w:t>
      </w:r>
      <w:r>
        <w:t xml:space="preserve"> China’s economy surpassed 140 trillion yuan in 2025, with targets met or exceeded.</w:t>
      </w:r>
      <w:r>
        <w:rPr>
          <w:i/>
        </w:rPr>
        <w:t xml:space="preserve"> The new plan emphasises strategic priorities like supply-chain capacity and low-carbon transformation.</w:t>
      </w:r>
      <w:r>
        <w:t xml:space="preserve"> Legislation on environmental, ethnic unity, and development planning laws will be discussed.</w:t>
      </w:r>
      <w:r>
        <w:rPr>
          <w:i/>
        </w:rPr>
        <w:t xml:space="preserve"> Innovation in industries such as quantum tech, biomanufacturing, and 6G is prioritised.</w:t>
      </w:r>
      <w:r>
        <w:t xml:space="preserve"> China highlights cooperation, openness, and multilateralism on the international stage.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ad-hoc-news.de/boerse/news/ueberblick/labor-unrest-threatens-glencore-s-australian-copper-operations/68661303" TargetMode="External"/><Relationship Id="rId10" Type="http://schemas.openxmlformats.org/officeDocument/2006/relationships/hyperlink" Target="https://www.benzinga.com/news/politics/26/03/51204498/trump-launches-trade-probe-on-16-partners-including-china-india-eu" TargetMode="External"/><Relationship Id="rId11" Type="http://schemas.openxmlformats.org/officeDocument/2006/relationships/hyperlink" Target="https://www.trtworld.com/article/af4388a7e5a6" TargetMode="External"/><Relationship Id="rId12" Type="http://schemas.openxmlformats.org/officeDocument/2006/relationships/hyperlink" Target="https://www.capitalstreetfx.com/copper-trade-idea-march-11-2026-hg-futures-technical-analysis-trade-setup-fundamental-outlook/" TargetMode="External"/><Relationship Id="rId13" Type="http://schemas.openxmlformats.org/officeDocument/2006/relationships/hyperlink" Target="https://www.fxstreet.com/news/copper-scarcity-and-cta-buying-skew-td-securities-202603111340" TargetMode="External"/><Relationship Id="rId14" Type="http://schemas.openxmlformats.org/officeDocument/2006/relationships/hyperlink" Target="https://www.cnbc.com/2026/03/11/trump-trade-investigations-ieepa-tariffs.html" TargetMode="External"/><Relationship Id="rId15" Type="http://schemas.openxmlformats.org/officeDocument/2006/relationships/hyperlink" Target="https://investinglive.com/news/us-launches-section-301-tariff-probe-targeting-china-eu-mexico-japan-and-others-20260311/" TargetMode="External"/><Relationship Id="rId16" Type="http://schemas.openxmlformats.org/officeDocument/2006/relationships/hyperlink" Target="https://www.mirusfinancialpartners.com/blog/keeping-track-new-energy-economy" TargetMode="External"/><Relationship Id="rId17" Type="http://schemas.openxmlformats.org/officeDocument/2006/relationships/hyperlink" Target="https://skillings.net/coppers-13000-milestone-anatomy-of-a-structural-deficit-in-2026/" TargetMode="External"/><Relationship Id="rId18" Type="http://schemas.openxmlformats.org/officeDocument/2006/relationships/hyperlink" Target="https://bitcoinethereumnews.com/finance/scarcity-and-cta-buying-skew-td-securities/?utm_source=rss&amp;utm_medium=rss&amp;utm_campaign=scarcity-and-cta-buying-skew-td-securities" TargetMode="External"/><Relationship Id="rId19" Type="http://schemas.openxmlformats.org/officeDocument/2006/relationships/hyperlink" Target="https://www.mondaq.com/india/international-trade-investment/1755846/us-supreme-court-decision-against-trump-tariffs-what-lies-ahead" TargetMode="External"/><Relationship Id="rId20" Type="http://schemas.openxmlformats.org/officeDocument/2006/relationships/hyperlink" Target="https://www.mining.com/op-ed-how-geopolitics-are-rewiring-metals-markets/" TargetMode="External"/><Relationship Id="rId21" Type="http://schemas.openxmlformats.org/officeDocument/2006/relationships/hyperlink" Target="https://www.prnewswire.com/news-releases/asian-manufacturing-takes-off-in-february-while-north-america-contracts-gep-global-supply-chain-volatility-index-302710265.html" TargetMode="External"/><Relationship Id="rId22" Type="http://schemas.openxmlformats.org/officeDocument/2006/relationships/hyperlink" Target="https://www.northernminer.com/news/chile-mining-faces-policy-test-under-kast-government/1003888711/" TargetMode="External"/><Relationship Id="rId23" Type="http://schemas.openxmlformats.org/officeDocument/2006/relationships/hyperlink" Target="https://skillings.net/the-vicuna-district-why-lundin-mining-is-doubling-down-on-the-worlds-next-copper-giant/" TargetMode="External"/><Relationship Id="rId24" Type="http://schemas.openxmlformats.org/officeDocument/2006/relationships/hyperlink" Target="https://www.eqmagpro.com/state-unveils-comprehensive-renewable-energy-policy-with-strong-push-for-solar-and-electric-vehicles-eq/" TargetMode="External"/><Relationship Id="rId25" Type="http://schemas.openxmlformats.org/officeDocument/2006/relationships/hyperlink" Target="https://copperbeltkatangamining.com/zambia-seeks-global-investment-to-triple-copper-production-by-2031/?utm_source=rss&amp;utm_medium=rss&amp;utm_campaign=zambia-seeks-global-investment-to-triple-copper-production-by-2031" TargetMode="External"/><Relationship Id="rId26" Type="http://schemas.openxmlformats.org/officeDocument/2006/relationships/hyperlink" Target="https://www.vtmarkets.com/live-updates/commerzbanks-baur-says-chinas-strong-ore-imports-boost-copper-output-while-congo-supply-faces-risk/" TargetMode="External"/><Relationship Id="rId27" Type="http://schemas.openxmlformats.org/officeDocument/2006/relationships/hyperlink" Target="https://www.fxstreet.com/news/copper-china-demand-strong-congo-supply-at-risk-commerzbank-202603101311" TargetMode="External"/><Relationship Id="rId28" Type="http://schemas.openxmlformats.org/officeDocument/2006/relationships/hyperlink" Target="https://skillings.net/cbam-regulation-what-changed-and-impact-on-global-copper-2026/" TargetMode="External"/><Relationship Id="rId29" Type="http://schemas.openxmlformats.org/officeDocument/2006/relationships/hyperlink" Target="https://skillings.net/oyu-tolgoi-mine-update-revenue-share-demands-and-key-risks/" TargetMode="External"/><Relationship Id="rId30" Type="http://schemas.openxmlformats.org/officeDocument/2006/relationships/hyperlink" Target="https://www.eesi.org/topics/industry-manufacturing/description" TargetMode="External"/><Relationship Id="rId31" Type="http://schemas.openxmlformats.org/officeDocument/2006/relationships/hyperlink" Target="https://skillings.net/copper-price-forecast-2026-matters-why-the-looming-deficit-is-a-wake-up-call-for-investors/" TargetMode="External"/><Relationship Id="rId32" Type="http://schemas.openxmlformats.org/officeDocument/2006/relationships/hyperlink" Target="https://www.news.market.us/infrastructure-construction-market-news/" TargetMode="External"/><Relationship Id="rId33" Type="http://schemas.openxmlformats.org/officeDocument/2006/relationships/hyperlink" Target="https://evmagz.com/eu-approves-e200-million-spanish-aid-program-to-support-ev-supply-chain/" TargetMode="External"/><Relationship Id="rId34" Type="http://schemas.openxmlformats.org/officeDocument/2006/relationships/hyperlink" Target="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" TargetMode="External"/><Relationship Id="rId35" Type="http://schemas.openxmlformats.org/officeDocument/2006/relationships/hyperlink" Target="https://www.eqmagpro.com/indias-inter-regional-power-transmission-capacity-set-to-reach-143-gw-by-2027-eq/" TargetMode="External"/><Relationship Id="rId36" Type="http://schemas.openxmlformats.org/officeDocument/2006/relationships/hyperlink" Target="https://kalkinemedia.com/au/stocks/metal-and-mining/bhp-copper-shift-meets-china-iron-ore-tensions" TargetMode="External"/><Relationship Id="rId37" Type="http://schemas.openxmlformats.org/officeDocument/2006/relationships/hyperlink" Target="https://skillings.net/hard-news-chilean-copper-output-hits-five-month-low-despite-strike-resolutions-at-major-mines/" TargetMode="External"/><Relationship Id="rId38" Type="http://schemas.openxmlformats.org/officeDocument/2006/relationships/hyperlink" Target="https://www.energy-storage.news/origin-energys-650mwh-grid-forming-bess-begins-commissioning-in-australia/" TargetMode="External"/><Relationship Id="rId39" Type="http://schemas.openxmlformats.org/officeDocument/2006/relationships/hyperlink" Target="https://www.pv-tech.org/fortescue-begins-construction-on-western-australias-largest-solar-pv-power-plant/" TargetMode="External"/><Relationship Id="rId40" Type="http://schemas.openxmlformats.org/officeDocument/2006/relationships/hyperlink" Target="https://www.wirecable.in/kec-international-executes-765-kv/" TargetMode="External"/><Relationship Id="rId41" Type="http://schemas.openxmlformats.org/officeDocument/2006/relationships/hyperlink" Target="https://www.independent.co.ug/charting-a-course-for-chinas-growth-with-new-quality-productive-forces/" TargetMode="External"/><Relationship Id="rId42" Type="http://schemas.openxmlformats.org/officeDocument/2006/relationships/hyperlink" Target="https://reneweconomy.com.au/fortescue-forges-ahead-on-pilbara-real-zero-plan-with-construction-of-states-biggest-solar-farm/?utm_source=rss&amp;utm_medium=rss&amp;utm_campaign=fortescue-forges-ahead-on-pilbara-real-zero-plan-with-construction-of-states-biggest-solar-farm" TargetMode="External"/><Relationship Id="rId43" Type="http://schemas.openxmlformats.org/officeDocument/2006/relationships/hyperlink" Target="https://www.eqmagpro.com/indias-power-demand-continues-to-hit-new-highs-amid-rising-energy-consumption-eq/" TargetMode="External"/><Relationship Id="rId44" Type="http://schemas.openxmlformats.org/officeDocument/2006/relationships/hyperlink" Target="https://jamestown.org/spring-festival-gala-centers-high-tech-again/" TargetMode="External"/><Relationship Id="rId45" Type="http://schemas.openxmlformats.org/officeDocument/2006/relationships/hyperlink" Target="https://www.finedayradio.com/news/tv-delmarva-channel-33/european-companies-scramble-for-tariff-refunds-after-supreme-court-decision/" TargetMode="External"/><Relationship Id="rId46" Type="http://schemas.openxmlformats.org/officeDocument/2006/relationships/hyperlink" Target="https://www.edaily.co.kr/News/Read?newsId=04798646645380696&amp;mediaCodeNo=257&amp;OutLnkChk=Y" TargetMode="External"/><Relationship Id="rId47" Type="http://schemas.openxmlformats.org/officeDocument/2006/relationships/hyperlink" Target="https://www.freepressjournal.in/mumbai/maharashtra-budget-2026-from-sewri-worli-connector-by-sept-2026-to-4th-port-at-vadhvan-devendra-fadnavis-announces-key-infra-announcement-for-mumbai" TargetMode="External"/><Relationship Id="rId48" Type="http://schemas.openxmlformats.org/officeDocument/2006/relationships/hyperlink" Target="https://www.beijingbulletin.com/news/278906183/china-details-2026-policy-mix-to-bolster-growth-and-innovation-share-opportunities-with-world" TargetMode="External"/><Relationship Id="rId49" Type="http://schemas.openxmlformats.org/officeDocument/2006/relationships/hyperlink" Target="https://economictimes.indiatimes.com/news/international/world-news/china-to-boost-spending-to-meet-growth-target/articleshow/129171948.cms" TargetMode="External"/><Relationship Id="rId50" Type="http://schemas.openxmlformats.org/officeDocument/2006/relationships/hyperlink" Target="https://insideclimatenews.org/news/06032026/illinois-comed-ev-rebate-funding/" TargetMode="External"/><Relationship Id="rId51" Type="http://schemas.openxmlformats.org/officeDocument/2006/relationships/hyperlink" Target="https://www.benzinga.com/markets/macro-economic-events/26/03/51059106/scott-bessent-says-tariffs-will-rise-to-15-this-week-signals-strong-belief-on-reset" TargetMode="External"/><Relationship Id="rId52" Type="http://schemas.openxmlformats.org/officeDocument/2006/relationships/hyperlink" Target="https://www.independent.co.uk/news/mexico-donald-trump-mexico-city-marcelo-ebrard-canada-b2932995.html" TargetMode="External"/><Relationship Id="rId53" Type="http://schemas.openxmlformats.org/officeDocument/2006/relationships/hyperlink" Target="https://europeanconservative.com/articles/news-corner/brussels-made-in-europe-plan-china-beijing-backlash-protectionism/" TargetMode="External"/><Relationship Id="rId54" Type="http://schemas.openxmlformats.org/officeDocument/2006/relationships/hyperlink" Target="https://www.ndtv.com/world-news/china-begins-its-biggest-political-two-sessions-meetings-what-it-is-11170565#publisher=newsstand" TargetMode="External"/><Relationship Id="rId55" Type="http://schemas.openxmlformats.org/officeDocument/2006/relationships/hyperlink" Target="https://skillings.net/2026-copper-crunch-boardroom-acquisitions-vs-pitfall-algorithms/" TargetMode="External"/><Relationship Id="rId56" Type="http://schemas.openxmlformats.org/officeDocument/2006/relationships/hyperlink" Target="https://microgridmedia.com/worlds-clean-energy-push-faces-hidden-hurdle/" TargetMode="External"/><Relationship Id="rId57" Type="http://schemas.openxmlformats.org/officeDocument/2006/relationships/hyperlink" Target="https://skillings.net/copper-hits-13228-london-surge-fueled-by-us-china-tariff-optimism/" TargetMode="External"/><Relationship Id="rId58" Type="http://schemas.openxmlformats.org/officeDocument/2006/relationships/hyperlink" Target="https://www.bizpacreview.com/2026/03/04/when-free-markets-arent-really-free-1625314/" TargetMode="External"/><Relationship Id="rId59" Type="http://schemas.openxmlformats.org/officeDocument/2006/relationships/hyperlink" Target="https://www.supplychainbrain.com/articles/43593-bessent-says-tariffs-will-rise-to-15-this-week" TargetMode="External"/><Relationship Id="rId60" Type="http://schemas.openxmlformats.org/officeDocument/2006/relationships/hyperlink" Target="https://www.tradersagency.com/copper-stocks-300k-investment-shortage/" TargetMode="External"/><Relationship Id="rId61" Type="http://schemas.openxmlformats.org/officeDocument/2006/relationships/hyperlink" Target="https://blog.se.com/energy-management-energy-efficiency/2026/03/04/the-electrical-room-is-becoming-an-energy-hub-a-reality-shaped-in-europe/?utm_source=rss&amp;utm_medium=feed&amp;utm_campaign=rss_campaign" TargetMode="External"/><Relationship Id="rId62" Type="http://schemas.openxmlformats.org/officeDocument/2006/relationships/hyperlink" Target="https://www.edp24.co.uk/news/25906654.uk-power-networks-complete-major-2-5m-project-lowestoft/?ref=rss" TargetMode="External"/><Relationship Id="rId63" Type="http://schemas.openxmlformats.org/officeDocument/2006/relationships/hyperlink" Target="https://www.asiapacific.ca/publication/us-launches-trade-bloc-stockpile-counter-chinas-grip" TargetMode="External"/><Relationship Id="rId64" Type="http://schemas.openxmlformats.org/officeDocument/2006/relationships/hyperlink" Target="https://investinglive.com/commodities/td-cowen-sees-the-best-macro-backdrop-for-metals-in-years-20260122/" TargetMode="External"/><Relationship Id="rId65" Type="http://schemas.openxmlformats.org/officeDocument/2006/relationships/hyperlink" Target="https://thehilltoponline.com/2026/02/17/u-s-launches-critical-minerals-coalition-at-54-nation-summit/" TargetMode="External"/><Relationship Id="rId66" Type="http://schemas.openxmlformats.org/officeDocument/2006/relationships/hyperlink" Target="https://www.df.cl/regiones/antofagasta/empresas/escondida-hace-llamado-al-gobierno-para-que-intervenga-por-huelga-de" TargetMode="External"/><Relationship Id="rId67" Type="http://schemas.openxmlformats.org/officeDocument/2006/relationships/hyperlink" Target="https://skillings.net/2026-critical-minerals-ministerial-inside-the-54-nation-forge-alliance-to-break-the-china-chokehold/" TargetMode="External"/><Relationship Id="rId68" Type="http://schemas.openxmlformats.org/officeDocument/2006/relationships/hyperlink" Target="https://www.devdiscourse.com/article/law-order/3782081-machinery-contractor-ends-labor-dispute-at-chiles-copper-mines" TargetMode="External"/><Relationship Id="rId69" Type="http://schemas.openxmlformats.org/officeDocument/2006/relationships/hyperlink" Target="https://diggers.news/business/2026/01/28/zambia-misses-1m-tonne-copper-production-target-for-2025/" TargetMode="External"/><Relationship Id="rId70" Type="http://schemas.openxmlformats.org/officeDocument/2006/relationships/hyperlink" Target="https://www.jdsupra.com/legalnews/u-s-signs-trade-deals-with-taiwan-and-3446987/" TargetMode="External"/><Relationship Id="rId71" Type="http://schemas.openxmlformats.org/officeDocument/2006/relationships/hyperlink" Target="https://skillings.net/chinas-critical-minerals-export-controls-what-happens-next-and-who-gets-squeezed-in-2026/" TargetMode="External"/><Relationship Id="rId72" Type="http://schemas.openxmlformats.org/officeDocument/2006/relationships/hyperlink" Target="https://bitcoinworld.co.in/china-us-tariffs-trade-relations/" TargetMode="External"/><Relationship Id="rId73" Type="http://schemas.openxmlformats.org/officeDocument/2006/relationships/hyperlink" Target="https://www.businesstoday.in/markets/stocks/story/why-auto-parts-steel-copper-aluminium-stocks-may-not-react-to-trump-tariff-verdict-517461-2026-02-23?utm_source=rssfeed" TargetMode="External"/><Relationship Id="rId74" Type="http://schemas.openxmlformats.org/officeDocument/2006/relationships/hyperlink" Target="https://www.theglobeandmail.com/investing/markets/markets-news/Business%20Wire/37348935/capstone-copper-resumes-operations-at-mantoverde/" TargetMode="External"/><Relationship Id="rId75" Type="http://schemas.openxmlformats.org/officeDocument/2006/relationships/hyperlink" Target="https://www.df.cl/empresas/mineria/capstone-copper-reanuda-operacion-de-mantoverde-pese-a-huelga-y-dice-que" TargetMode="External"/><Relationship Id="rId76" Type="http://schemas.openxmlformats.org/officeDocument/2006/relationships/hyperlink" Target="https://www.northernminer.com/news/capstone-restarts-a-limited-mantoverde-as-strike-lingers/1003887210/" TargetMode="External"/><Relationship Id="rId77" Type="http://schemas.openxmlformats.org/officeDocument/2006/relationships/hyperlink" Target="https://www.lusakatimes.com/2026/02/04/mopani-halts-underground-mining-at-kitwe-and-mufulira/" TargetMode="External"/><Relationship Id="rId78" Type="http://schemas.openxmlformats.org/officeDocument/2006/relationships/hyperlink" Target="https://www.fool.com.au/2026/02/06/capstone-copper-shares-in-a-slump-despite-good-news-out-of-chile/" TargetMode="External"/><Relationship Id="rId79" Type="http://schemas.openxmlformats.org/officeDocument/2006/relationships/hyperlink" Target="https://skillings.net/water-scarcity-in-the-atacama-the-real-threat-to-2026-production/" TargetMode="External"/><Relationship Id="rId80" Type="http://schemas.openxmlformats.org/officeDocument/2006/relationships/hyperlink" Target="https://www.fxstreet.com/news/copper-tariffs-and-deficits-keep-prices-bid-td-securities-202602261644" TargetMode="External"/><Relationship Id="rId81" Type="http://schemas.openxmlformats.org/officeDocument/2006/relationships/hyperlink" Target="https://www.brecorder.com/news/40408192/lme-copper-set-for-third-weekly-decline-on-growing-inventories-low-liquidity" TargetMode="External"/><Relationship Id="rId82" Type="http://schemas.openxmlformats.org/officeDocument/2006/relationships/hyperlink" Target="https://www.moneyweb.co.za/mineweb/copper-heads-for-third-weekly-decline-as-inventories-stack-up/" TargetMode="External"/><Relationship Id="rId83" Type="http://schemas.openxmlformats.org/officeDocument/2006/relationships/hyperlink" Target="https://cceonlinenews.com/construction/projects/mega-construction-projects-in-the-united-states-2026/" TargetMode="External"/><Relationship Id="rId84" Type="http://schemas.openxmlformats.org/officeDocument/2006/relationships/hyperlink" Target="https://thearabianpost.com/copper-slides-towards-third-weekly-fall/" TargetMode="External"/><Relationship Id="rId85" Type="http://schemas.openxmlformats.org/officeDocument/2006/relationships/hyperlink" Target="https://www.dws.com/en-sg/insights/cio-view/charts-of-the-week/2026/copper-between-shortage-and-stockpiling/" TargetMode="External"/><Relationship Id="rId86" Type="http://schemas.openxmlformats.org/officeDocument/2006/relationships/hyperlink" Target="https://www.tickmill.com/blog/china-manufacturing-jump-underpins-copper" TargetMode="External"/><Relationship Id="rId87" Type="http://schemas.openxmlformats.org/officeDocument/2006/relationships/hyperlink" Target="https://cceonlinenews.com/investment-finance/top-construction-companies-in-the-usa/" TargetMode="External"/><Relationship Id="rId88" Type="http://schemas.openxmlformats.org/officeDocument/2006/relationships/hyperlink" Target="https://skillings.net/the-14-billion-pivot-deconstructing-glencores-massive-asset-disposal-to-fund-a-copper-first-future/" TargetMode="External"/><Relationship Id="rId89" Type="http://schemas.openxmlformats.org/officeDocument/2006/relationships/hyperlink" Target="https://skillings.net/rio-tinto-copper-strategy-what-it-is-why-it-matters-2026-outlook/" TargetMode="External"/><Relationship Id="rId90" Type="http://schemas.openxmlformats.org/officeDocument/2006/relationships/hyperlink" Target="https://mining.com.au/doctor-is-in-copper-making-a-comeback/" TargetMode="External"/><Relationship Id="rId91" Type="http://schemas.openxmlformats.org/officeDocument/2006/relationships/hyperlink" Target="https://www.openpr.com/news/4400943/united-states-copper-market-to-witness-strong-growth-driven" TargetMode="External"/><Relationship Id="rId92" Type="http://schemas.openxmlformats.org/officeDocument/2006/relationships/hyperlink" Target="https://bitcoinworld.co.in/copper-prices-chinese-demand-ing/" TargetMode="External"/><Relationship Id="rId93" Type="http://schemas.openxmlformats.org/officeDocument/2006/relationships/hyperlink" Target="https://chemindigest.com/romulo-mucho-global-mining-must-double-copper-output/" TargetMode="External"/><Relationship Id="rId94" Type="http://schemas.openxmlformats.org/officeDocument/2006/relationships/hyperlink" Target="https://skillings.net/mmm-outlook-2026-navigating-volatility-in-the-energy-transition/" TargetMode="External"/><Relationship Id="rId95" Type="http://schemas.openxmlformats.org/officeDocument/2006/relationships/hyperlink" Target="https://smallcaps.com.au/article/where-are-the-new-copper-discoveries-deficit-remains-small-caps-to-benefit" TargetMode="External"/><Relationship Id="rId96" Type="http://schemas.openxmlformats.org/officeDocument/2006/relationships/hyperlink" Target="https://mining.com.au/coppers-comeback-confidence-capital-and-climbing-consumption/" TargetMode="External"/><Relationship Id="rId97" Type="http://schemas.openxmlformats.org/officeDocument/2006/relationships/hyperlink" Target="https://kalkinemedia.com/au/stocks/metal-and-mining/coppers-revival-is-reshaping-mining-confidence-across-australia" TargetMode="External"/><Relationship Id="rId98" Type="http://schemas.openxmlformats.org/officeDocument/2006/relationships/hyperlink" Target="https://fmdrc-zambia.com/perus-minerals-to-play-key-role-in-global-electrification-push-over-next-decade/?utm_source=rss&amp;utm_medium=rss&amp;utm_campaign=perus-minerals-to-play-key-role-in-global-electrification-push-over-next-decade" TargetMode="External"/><Relationship Id="rId99" Type="http://schemas.openxmlformats.org/officeDocument/2006/relationships/hyperlink" Target="https://www.openpr.com/news/4408354/overhead-transmission-lines-the-10-35-billion-backbone" TargetMode="External"/><Relationship Id="rId100" Type="http://schemas.openxmlformats.org/officeDocument/2006/relationships/hyperlink" Target="https://arynews.tv/copper-price-today-in-pakistan-1-kg-tamba-rate-march-2-2026" TargetMode="External"/><Relationship Id="rId101" Type="http://schemas.openxmlformats.org/officeDocument/2006/relationships/hyperlink" Target="https://carboncredits.com/copper-prices-surge-above-13000-best-copper-stocks-to-watch-in-2026/" TargetMode="External"/><Relationship Id="rId102" Type="http://schemas.openxmlformats.org/officeDocument/2006/relationships/hyperlink" Target="https://whtc.com/2026/03/03/explainer-what-chinas-next-five-year-plan-may-hold-in-store-for-commodity-markets/" TargetMode="External"/><Relationship Id="rId103" Type="http://schemas.openxmlformats.org/officeDocument/2006/relationships/hyperlink" Target="https://www.kbc.co.ke/what-to-watch-at-chinas-two-sessions-as-new-five-year-plan-begin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