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Copper futures (HG) | 2026-03-11 17:30 UTC [QZTR]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Copper futures (HG)</w:t>
      </w:r>
      <w:r/>
    </w:p>
    <w:p>
      <w:pPr>
        <w:pStyle w:val="ListBullet"/>
        <w:spacing w:line="240" w:lineRule="auto"/>
        <w:ind w:left="720"/>
      </w:pPr>
      <w:r/>
      <w:r>
        <w:t>target_market_code: copper</w:t>
      </w:r>
      <w:r/>
    </w:p>
    <w:p>
      <w:pPr>
        <w:pStyle w:val="ListBullet"/>
        <w:spacing w:line="240" w:lineRule="auto"/>
        <w:ind w:left="720"/>
      </w:pPr>
      <w:r/>
      <w:r>
        <w:t>ticker: copper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2</w:t>
      </w:r>
      <w:r/>
    </w:p>
    <w:p>
      <w:pPr>
        <w:pStyle w:val="ListBullet"/>
        <w:spacing w:line="240" w:lineRule="auto"/>
        <w:ind w:left="720"/>
      </w:pPr>
      <w:r/>
      <w:r>
        <w:t>top_risk_flag: stale_context_overhang (medium)</w:t>
      </w:r>
      <w:r/>
    </w:p>
    <w:p>
      <w:pPr>
        <w:pStyle w:val="ListBullet"/>
        <w:spacing w:line="240" w:lineRule="auto"/>
        <w:ind w:left="720"/>
      </w:pPr>
      <w:r/>
      <w:r>
        <w:t>generated_at: 2026-03-11 17:30 UTC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B1</w:t>
            </w:r>
          </w:p>
        </w:tc>
        <w:tc>
          <w:tcPr>
            <w:tcW w:type="dxa" w:w="1040"/>
          </w:tcPr>
          <w:p>
            <w:r>
              <w:t>Over the next 24h, copper futures sentiment is biased upward as electrification/grid-modernisation and industrial-policy narratives continue to reinforce demand expectations, with limited fresh counter-signals in the current feed.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68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B2</w:t>
            </w:r>
          </w:p>
        </w:tc>
        <w:tc>
          <w:tcPr>
            <w:tcW w:type="dxa" w:w="1040"/>
          </w:tcPr>
          <w:p>
            <w:r>
              <w:t>Over the next 6h, upside bias is present but fragile: the strongest directional support is background/persistent, while the freshest items are relatively thin and include some lower-authority/echo-risk sources.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68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"CIS-6B-copper-20260311T173000Z", "timestamp_utc": "2026-03-11T17:30:00Z", "primary_asset_focus": { "name": "Copper futures (HG)", "market_code": "copper" }, "headline_sentiment_word": "Bullish", "headline_conviction_score_0_100": 63, "headline_fragility_score_0_100": 68, "commodity_registry": [ "crude_oil", "gold", "natural_gas", "copper", "silver", "wheat", "corn", "uranium", "lithium", "coffee" ], "target_market_code": "copper", "target_resolution_source": "explicit", "scope_mode": "single_market", "analyzed_markets": [ "copper" ], "regime_state": "tightening", "beliefs": [ { "belief_id": "B1", "market": "copper", "claim": "Over the next 24h, copper futures sentiment is biased upward as electrification/grid-modernisation and industrial-policy narratives continue to reinforce demand expectations, with limited fresh counter-signals in the current feed.", "probability_pct": 62, "direction": "up", "velocity": "accelerating", "horizon": "24h", "drivers": [ "industrial_demand", "china_policy", "inventory" ], "contradicted_by": [ "usd_strength (potential headwind; not strongly evidenced in this cycle)" ] }, { "belief_id": "B2", "market": "copper", "claim": "Over the next 6h, upside bias is present but fragile: the strongest directional support is background/persistent, while the freshest items are relatively thin and include some lower-authority/echo-risk sources.", "probability_pct": 58, "direction": "up", "velocity": "stable", "horizon": "6h", "drivers": [ "mine_supply", "inventory", "china_policy" ], "contradicted_by": [ "data_sparsity / authority-mix risk" ] } ], "market_state_table": [ { "market": "copper", "directional_state": "bullish", "momentum_state": "strengthening", "reversal_risk": "medium", "state_change": "unchanged", "conviction_score_0_100": 63, "freshness_confidence": "medium", "catalyst_type": "fresh_directional", "stale_suppression_applied": true, "thesis_kill_switch": false, "late_breaking_alert": false, "fragility_score_0_100": 68, "supporting_belief_ids": [ "B1", "B2" ] } ], "risk_flags": [ { "flag": "stale_context_overhang", "market": "copper", "severity": "medium", "detail": "Many high-coverage narratives are older than 72h (background themes) even if still being referenced; directional conviction capped accordingly." }, { "flag": "data_sparsity", "market": "copper", "severity": "medium", "detail": "Fresh, high-authority directional items are limited versus the volume of persistent/slow-burn themes." }, { "flag": "authority_mix_low", "market": "copper", "severity": "medium", "detail": "Notable share of lower-tier/echo-risk sources in the newest bursts increases fragility and reversal sensitivity." }, { "flag": "reversal_watch", "market": "copper", "severity": "medium", "detail": "With thin fresh confirmation, any credible opposing macro/USD or demand-shock signal could flip the near-term state." } ], "candidate_actions": [ { "market": "copper", "confidence": "medium", "action": "watch_long_bias", "trigger_condition": "Directional score stays &gt;= +20 with fresh evidence count rising (next 2\u20136h) and no high-authority opposing signal emerges." }, { "market": "copper", "confidence": "medium", "action": "volatility_watch", "trigger_condition": "Contradiction ratio rises above ~0.35 or fresh evidence becomes dominated by low-authority/echo-risk sources." }, { "market": "copper", "confidence": "medium", "action": "reversal_watch", "trigger_condition": "A high-trust opposing catalyst arrives within a 2h window (e.g., USD-strength shock / demand-negative China signal) causing directional score to fall back below +20." } ], "paper_trade_signal_pack": { "bullish_markets": [ "copper" ], "bearish_markets": [], "neutral_mixed_markets": [], "high_reversal_risk_markets": [] }, "signal_timeseries": { "resolution": "1h", "lookback_hours": 24, "bucket_timezone": "UTC", "buckets": [ { "bucket_start_utc": "2026-03-10T17:00:00Z", "bucket_end_utc": "2026-03-10T18:00:00Z", "directional_score_signed": 14, "bullish_pressure_score": 57, "bearish_pressure_score": 43, "net_sentiment_score": 14, "velocity_score": 0, "acceleration_score": 0, "contradiction_ratio": 0.26, "fresh_evidence_count": 1, "stale_evidence_count": 6, "conviction_score_0_100": 44, "fragility_score_0_100": 72, "dominant_state": "neutral_mixed" }, { "bucket_start_utc": "2026-03-10T18:00:00Z", "bucket_end_utc": "2026-03-10T19:00:00Z", "directional_score_signed": 12, "bullish_pressure_score": 56, "bearish_pressure_score": 44, "net_sentiment_score": 12, "velocity_score": -2, "acceleration_score": -2, "contradiction_ratio": 0.27, "fresh_evidence_count": 2, "stale_evidence_count": 6, "conviction_score_0_100": 43, "fragility_score_0_100": 73, "dominant_state": "neutral_mixed" }, { "bucket_start_utc": "2026-03-10T19:00:00Z", "bucket_end_utc": "2026-03-10T20:00:00Z", "directional_score_signed": 10, "bullish_pressure_score": 55, "bearish_pressure_score": 45, "net_sentiment_score": 10, "velocity_score": -2, "acceleration_score": 0, "contradiction_ratio": 0.28, "fresh_evidence_count": 1, "stale_evidence_count": 6, "conviction_score_0_100": 42, "fragility_score_0_100": 74, "dominant_state": "neutral_mixed" }, { "bucket_start_utc": "2026-03-10T20:00:00Z", "bucket_end_utc": "2026-03-10T21:00:00Z", "directional_score_signed": 11, "bullish_pressure_score": 55, "bearish_pressure_score": 44, "net_sentiment_score": 11, "velocity_score": 1, "acceleration_score": 3, "contradiction_ratio": 0.27, "fresh_evidence_count": 0, "stale_evidence_count": 6, "conviction_score_0_100": 41, "fragility_score_0_100": 74, "dominant_state": "neutral_mixed" }, { "bucket_start_utc": "2026-03-10T21:00:00Z", "bucket_end_utc": "2026-03-10T22:00:00Z", "directional_score_signed": 10, "bullish_pressure_score": 55, "bearish_pressure_score": 45, "net_sentiment_score": 10, "velocity_score": -1, "acceleration_score": -2, "contradiction_ratio": 0.28, "fresh_evidence_count": 0, "stale_evidence_count": 6, "conviction_score_0_100": 41, "fragility_score_0_100": 74, "dominant_state": "neutral_mixed" }, { "bucket_start_utc": "2026-03-10T22:00:00Z", "bucket_end_utc": "2026-03-10T23:00:00Z", "directional_score_signed": 9, "bullish_pressure_score": 54, "bearish_pressure_score": 45, "net_sentiment_score": 9, "velocity_score": -1, "acceleration_score": 0, "contradiction_ratio": 0.28, "fresh_evidence_count": 0, "stale_evidence_count": 6, "conviction_score_0_100": 40, "fragility_score_0_100": 74, "dominant_state": "neutral_mixed" }, { "bucket_start_utc": "2026-03-10T23:00:00Z", "bucket_end_utc": "2026-03-11T00:00:00Z", "directional_score_signed": 9, "bullish_pressure_score": 54, "bearish_pressure_score": 45, "net_sentiment_score": 9, "velocity_score": 0, "acceleration_score": 1, "contradiction_ratio": 0.29, "fresh_evidence_count": 0, "stale_evidence_count": 6, "conviction_score_0_100": 40, "fragility_score_0_100": 74, "dominant_state": "neutral_mixed" }, { "bucket_start_utc": "2026-03-11T00:00:00Z", "bucket_end_utc": "2026-03-11T01:00:00Z", "directional_score_signed": 8, "bullish_pressure_score": 54, "bearish_pressure_score": 46, "net_sentiment_score": 8, "velocity_score": -1, "acceleration_score": -1, "contradiction_ratio": 0.29, "fresh_evidence_count": 0, "stale_evidence_count": 6, "conviction_score_0_100": 40, "fragility_score_0_100": 74, "dominant_state": "neutral_mixed" }, { "bucket_start_utc": "2026-03-11T01:00:00Z", "bucket_end_utc": "2026-03-11T02:00:00Z", "directional_score_signed": 8, "bullish_pressure_score": 54, "bearish_pressure_score": 46, "net_sentiment_score": 8, "velocity_score": 0, "acceleration_score": 1, "contradiction_ratio": 0.29, "fresh_evidence_count": 0, "stale_evidence_count": 6, "conviction_score_0_100": 40, "fragility_score_0_100": 74, "dominant_state": "neutral_mixed" }, { "bucket_start_utc": "2026-03-11T02:00:00Z", "bucket_end_utc": "2026-03-11T03:00:00Z", "directional_score_signed": 9, "bullish_pressure_score": 54, "bearish_pressure_score": 45, "net_sentiment_score": 9, "velocity_score": 1, "acceleration_score": 1, "contradiction_ratio": 0.28, "fresh_evidence_count": 0, "stale_evidence_count": 6, "conviction_score_0_100": 40, "fragility_score_0_100": 74, "dominant_state": "neutral_mixed" }, { "bucket_start_utc": "2026-03-11T03:00:00Z", "bucket_end_utc": "2026-03-11T04:00:00Z", "directional_score_signed": 9, "bullish_pressure_score": 54, "bearish_pressure_score": 45, "net_sentiment_score": 9, "velocity_score": 0, "acceleration_score": -1, "contradiction_ratio": 0.28, "fresh_evidence_count": 0, "stale_evidence_count": 6, "conviction_score_0_100": 40, "fragility_score_0_100": 74, "dominant_state": "neutral_mixed" }, { "bucket_start_utc": "2026-03-11T04:00:00Z", "bucket_end_utc": "2026-03-11T05:00:00Z", "directional_score_signed": 10, "bullish_pressure_score": 55, "bearish_pressure_score": 45, "net_sentiment_score": 10, "velocity_score": 1, "acceleration_score": 1, "contradiction_ratio": 0.27, "fresh_evidence_count": 0, "stale_evidence_count": 6, "conviction_score_0_100": 41, "fragility_score_0_100": 73, "dominant_state": "neutral_mixed" }, { "bucket_start_utc": "2026-03-11T05:00:00Z", "bucket_end_utc": "2026-03-11T06:00:00Z", "directional_score_signed": 12, "bullish_pressure_score": 56, "bearish_pressure_score": 44, "net_sentiment_score": 12, "velocity_score": 2, "acceleration_score": 1, "contradiction_ratio": 0.26, "fresh_evidence_count": 1, "stale_evidence_count": 6, "conviction_score_0_100": 44, "fragility_score_0_100": 72, "dominant_state": "neutral_mixed" }, { "bucket_start_utc": "2026-03-11T06:00:00Z", "bucket_end_utc": "2026-03-11T07:00:00Z", "directional_score_signed": 16, "bullish_pressure_score": 58, "bearish_pressure_score": 42, "net_sentiment_score": 16, "velocity_score": 4, "acceleration_score": 2, "contradiction_ratio": 0.24, "fresh_evidence_count": 2, "stale_evidence_count": 5, "conviction_score_0_100": 48, "fragility_score_0_100": 70, "dominant_state": "neutral_mixed" }, { "bucket_start_utc": "2026-03-11T07:00:00Z", "bucket_end_utc": "2026-03-11T08:00:00Z", "directional_score_signed": 15, "bullish_pressure_score": 58, "bearish_pressure_score": 43, "net_sentiment_score": 15, "velocity_score": -1, "acceleration_score": -5, "contradiction_ratio": 0.25, "fresh_evidence_count": 0, "stale_evidence_count": 5, "conviction_score_0_100": 46, "fragility_score_0_100": 71, "dominant_state": "neutral_mixed" }, { "bucket_start_utc": "2026-03-11T08:00:00Z", "bucket_end_utc": "2026-03-11T09:00:00Z", "directional_score_signed": 14, "bullish_pressure_score": 57, "bearish_pressure_score": 43, "net_sentiment_score": 14, "velocity_score": -1, "acceleration_score": 0, "contradiction_ratio": 0.25, "fresh_evidence_count": 0, "stale_evidence_count": 5, "conviction_score_0_100": 46, "fragility_score_0_100": 71, "dominant_state": "neutral_mixed" }, { "bucket_start_utc": "2026-03-11T09:00:00Z", "bucket_end_utc": "2026-03-11T10:00:00Z", "directional_score_signed": 13, "bullish_pressure_score": 56, "bearish_pressure_score": 43, "net_sentiment_score": 13, "velocity_score": -1, "acceleration_score": 0, "contradiction_ratio": 0.26, "fresh_evidence_count": 0, "stale_evidence_count": 5, "conviction_score_0_100": 45, "fragility_score_0_100": 71, "dominant_state": "neutral_mixed" }, { "bucket_start_utc": "2026-03-11T10:00:00Z", "bucket_end_utc": "2026-03-11T11:00:00Z", "directional_score_signed": 12, "bullish_pressure_score": 56, "bearish_pressure_score": 44, "net_sentiment_score": 12, "velocity_score": -1, "acceleration_score": 0, "contradiction_ratio": 0.26, "fresh_evidence_count": 0, "stale_evidence_count": 5, "conviction_score_0_100": 44, "fragility_score_0_100": 72, "dominant_state": "neutral_mixed" }, { "bucket_start_utc": "2026-03-11T11:00:00Z", "bucket_end_utc": "2026-03-11T12:00:00Z", "directional_score_signed": 14, "bullish_pressure_score": 57, "bearish_pressure_score": 43, "net_sentiment_score": 14, "velocity_score": 2, "acceleration_score": 3, "contradiction_ratio": 0.24, "fresh_evidence_count": 1, "stale_evidence_count": 5, "conviction_score_0_100": 47, "fragility_score_0_100": 70, "dominant_state": "neutral_mixed" }, { "bucket_start_utc": "2026-03-11T12:00:00Z", "bucket_end_utc": "2026-03-11T13:00:00Z", "directional_score_signed": 18, "bullish_pressure_score": 59, "bearish_pressure_score": 41, "net_sentiment_score": 18, "velocity_score": 4, "acceleration_score": 2, "contradiction_ratio": 0.22, "fresh_evidence_count": 2, "stale_evidence_count": 4, "conviction_score_0_100": 52, "fragility_score_0_100": 68, "dominant_state": "neutral_mixed" }, { "bucket_start_utc": "2026-03-11T13:00:00Z", "bucket_end_utc": "2026-03-11T14:00:00Z", "directional_score_signed": 20, "bullish_pressure_score": 60, "bearish_pressure_score": 40, "net_sentiment_score": 20, "velocity_score": 2, "acceleration_score": -2, "contradiction_ratio": 0.21, "fresh_evidence_count": 2, "stale_evidence_count": 4, "conviction_score_0_100": 55, "fragility_score_0_100": 67, "dominant_state": "bullish" }, { "bucket_start_utc": "2026-03-11T14:00:00Z", "bucket_end_utc": "2026-03-11T15:00:00Z", "directional_score_signed": 22, "bullish_pressure_score": 61, "bearish_pressure_score": 39, "net_sentiment_score": 22, "velocity_score": 2, "acceleration_score": 0, "contradiction_ratio": 0.2, "fresh_evidence_count": 2, "stale_evidence_count": 4, "conviction_score_0_100": 58, "fragility_score_0_100": 66, "dominant_state": "bullish" }, { "bucket_start_utc": "2026-03-11T15:00:00Z", "bucket_end_utc": "2026-03-11T16:00:00Z", "directional_score_signed": 25, "bullish_pressure_score": 63, "bearish_pressure_score": 38, "net_sentiment_score": 25, "velocity_score": 3, "acceleration_score": 1, "contradiction_ratio": 0.19, "fresh_evidence_count": 2, "stale_evidence_count": 4, "conviction_score_0_100": 61, "fragility_score_0_100": 65, "dominant_state": "bullish" }, { "bucket_start_utc": "2026-03-11T16:00:00Z", "bucket_end_utc": "2026-03-11T17:00:00Z", "directional_score_signed": 28, "bullish_pressure_score": 64, "bearish_pressure_score": 36, "net_sentiment_score": 28, "velocity_score": 3, "acceleration_score": 0, "contradiction_ratio": 0.18, "fresh_evidence_count": 3, "stale_evidence_count": 4, "conviction_score_0_100": 64, "fragility_score_0_100": 64, "dominant_state": "bullish" } ] }, "recent_half_hour_overlay": { "enabled": true, "resolution": "30m", "lookback_hours": 6, "buckets": [ { "bucket_start_utc": "2026-03-11T11:30:00Z", "bucket_end_utc": "2026-03-11T12:00:00Z", "directional_score_signed": 15, "bullish_pressure_score": 58, "bearish_pressure_score": 43, "net_sentiment_score": 15, "velocity_score": 0, "acceleration_score": 0, "contradiction_ratio": 0.24, "fresh_evidence_count": 1, "stale_evidence_count": 5, "conviction_score_0_100": 48, "fragility_score_0_100": 70, "dominant_state": "neutral_mixed" }, { "bucket_start_utc": "2026-03-11T12:00:00Z", "bucket_end_utc": "2026-03-11T12:30:00Z", "directional_score_signed": 17, "bullish_pressure_score": 59, "bearish_pressure_score": 42, "net_sentiment_score": 17, "velocity_score": 2, "acceleration_score": 2, "contradiction_ratio": 0.23, "fresh_evidence_count": 1, "stale_evidence_count": 4, "conviction_score_0_100": 51, "fragility_score_0_100": 69, "dominant_state": "neutral_mixed" }, { "bucket_start_utc": "2026-03-11T12:30:00Z", "bucket_end_utc": "2026-03-11T13:00:00Z", "directional_score_signed": 19, "bullish_pressure_score": 60, "bearish_pressure_score": 41, "net_sentiment_score": 19, "velocity_score": 2, "acceleration_score": 0, "contradiction_ratio": 0.22, "fresh_evidence_count": 1, "stale_evidence_count": 4, "conviction_score_0_100": 53, "fragility_score_0_100": 68, "dominant_state": "neutral_mixed" }, { "bucket_start_utc": "2026-03-11T13:00:00Z", "bucket_end_utc": "2026-03-11T13:30:00Z", "directional_score_signed": 20, "bullish_pressure_score": 60, "bearish_pressure_score": 40, "net_sentiment_score": 20, "velocity_score": 1, "acceleration_score": -1, "contradiction_ratio": 0.21, "fresh_evidence_count": 1, "stale_evidence_count": 4, "conviction_score_0_100": 55, "fragility_score_0_100": 67, "dominant_state": "bullish" }, { "bucket_start_utc": "2026-03-11T13:30:00Z", "bucket_end_utc": "2026-03-11T14:00:00Z", "directional_score_signed": 21, "bullish_pressure_score": 61, "bearish_pressure_score": 40, "net_sentiment_score": 21, "velocity_score": 1, "acceleration_score": 0, "contradiction_ratio": 0.21, "fresh_evidence_count": 1, "stale_evidence_count": 4, "conviction_score_0_100": 56, "fragility_score_0_100": 67, "dominant_state": "bullish" }, { "bucket_start_utc": "2026-03-11T14:00:00Z", "bucket_end_utc": "2026-03-11T14:30:00Z", "directional_score_signed": 22, "bullish_pressure_score": 61, "bearish_pressure_score": 39, "net_sentiment_score": 22, "velocity_score": 1, "acceleration_score": 0, "contradiction_ratio": 0.2, "fresh_evidence_count": 1, "stale_evidence_count": 4, "conviction_score_0_100": 58, "fragility_score_0_100": 66, "dominant_state": "bullish" }, { "bucket_start_utc": "2026-03-11T14:30:00Z", "bucket_end_utc": "2026-03-11T15:00:00Z", "directional_score_signed": 23, "bullish_pressure_score": 62, "bearish_pressure_score": 39, "net_sentiment_score": 23, "velocity_score": 1, "acceleration_score": 0, "contradiction_ratio": 0.2, "fresh_evidence_count": 1, "stale_evidence_count": 4, "conviction_score_0_100": 59, "fragility_score_0_100": 66, "dominant_state": "bullish" }, { "bucket_start_utc": "2026-03-11T15:00:00Z", "bucket_end_utc": "2026-03-11T15:30:00Z", "directional_score_signed": 24, "bullish_pressure_score": 62, "bearish_pressure_score": 38, "net_sentiment_score": 24, "velocity_score": 1, "acceleration_score": 0, "contradiction_ratio": 0.19, "fresh_evidence_count": 1, "stale_evidence_count": 4, "conviction_score_0_100": 60, "fragility_score_0_100": 65, "dominant_state": "bullish" }, { "bucket_start_utc": "2026-03-11T15:30:00Z", "bucket_end_utc": "2026-03-11T16:00:00Z", "directional_score_signed": 26, "bullish_pressure_score": 63, "bearish_pressure_score": 37, "net_sentiment_score": 26, "velocity_score": 2, "acceleration_score": 1, "contradiction_ratio": 0.19, "fresh_evidence_count": 1, "stale_evidence_count": 4, "conviction_score_0_100": 62, "fragility_score_0_100": 65, "dominant_state": "bullish" }, { "bucket_start_utc": "2026-03-11T16:00:00Z", "bucket_end_utc": "2026-03-11T16:30:00Z", "directional_score_signed": 28, "bullish_pressure_score": 64, "bearish_pressure_score": 36, "net_sentiment_score": 28, "velocity_score": 2, "acceleration_score": 0, "contradiction_ratio": 0.18, "fresh_evidence_count": 2, "stale_evidence_count": 4, "conviction_score_0_100": 64, "fragility_score_0_100": 64, "dominant_state": "bullish" }, { "bucket_start_utc": "2026-03-11T16:30:00Z", "bucket_end_utc": "2026-03-11T17:00:00Z", "directional_score_signed": 29, "bullish_pressure_score": 65, "bearish_pressure_score": 36, "net_sentiment_score": 29, "velocity_score": 1, "acceleration_score": -1, "contradiction_ratio": 0.18, "fresh_evidence_count": 2, "stale_evidence_count": 4, "conviction_score_0_100": 64, "fragility_score_0_100": 64, "dominant_state": "bullish" }, { "bucket_start_utc": "2026-03-11T17:00:00Z", "bucket_end_utc": "2026-03-11T17:30:00Z", "directional_score_signed": 30, "bullish_pressure_score": 65, "bearish_pressure_score": 35, "net_sentiment_score": 30, "velocity_score": 1, "acceleration_score": 0, "contradiction_ratio": 0.18, "fresh_evidence_count": 1, "stale_evidence_count": 4, "conviction_score_0_100": 65, "fragility_score_0_100": 64, "dominant_state": "bullish" } ] }, "summary": { "timeseries_peak_bullish": 28, "timeseries_peak_bearish": 0, "latest_inflection_direction": "up", "latest_inflection_strength": 8, "signal_regime": "strengthening_bullish" }, "diagnostics": { "trends_seen": 12, "trends_admitted": 12, "cross_domain_merges": 2, "stale_suppression_count": 11, "reversal_flags_count": 1, "late_breaking_alerts_count": 0, "kill_switch_markets_count": 0, "timeseries_bucket_count": 24, "timeseries_overlay_bucket_count": 12, "target_market_custom": false, "target_market_unresolved": false, "input_gate_degraded": false, "notes": [ "Prior market state not provided; state_change set to 'unchanged' (unknown_prior).", "No explicit bearish/contradictory trend objects were present; reversal risk is driven mainly by freshness/authority fragility rather than direct opposition.", "Stale-suppression applied because many primary trends have old timestamp_found/published dates despite continued referencing in evidence bundles." ] }, "completion_state": "ready_for_workflow_8B" }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https://www.mondaq.com/india/international-trade-investment/1755846/us-supreme-court-decision-against-trump-tariffs-what-lies-ahead</w:t>
        </w:r>
      </w:hyperlink>
      <w:r>
        <w:t xml:space="preserve"> - * The US Supreme Court ruled on 20 February 2026 that the IEEPA does not authorise the imposition of tariffs, invalidating all tariffs enacted under it. * The ruling affects tariffs related to drug trafficking, reciprocity, and penalties, rescinding them with immediate effect. * Existing tariffs under other statutes, such as Section 232, Section 301, and Section 122, remain in effect. * Specific products like steel, aluminium, automobiles, copper, semiconductors, timber, furniture, and vehicles continue to face tariffs. * Stakeholders, including Indian exporters, may pursue refunds and must monitor US trade policy developments. 2. </w:t>
      </w:r>
      <w:hyperlink r:id="rId10">
        <w:r>
          <w:rPr>
            <w:color w:val="0000EE"/>
            <w:u w:val="single"/>
          </w:rPr>
          <w:t>https://www.mining.com/op-ed-how-geopolitics-are-rewiring-metals-markets/</w:t>
        </w:r>
      </w:hyperlink>
      <w:r>
        <w:t xml:space="preserve"> - * Global mining faces increased geopolitical tension, affecting capital flows, production, and sourcing decisions. * Countries like Canada are seen as stable, but need modernisation and policy follow-through to capitalise. * Resource nationalism is now official policy in Indonesia and the Democratic Republic of Congo. * US and Canada are launching critical mineral stockpiling programmes amid geopolitical risks. * China controls about 90% of critical mineral refining, prompting shifts in procurement strategies towards politically aligned and secure sources like Canada. 3. </w:t>
      </w:r>
      <w:hyperlink r:id="rId11">
        <w:r>
          <w:rPr>
            <w:color w:val="0000EE"/>
            <w:u w:val="single"/>
          </w:rPr>
          <w:t>https://bitcoinethereumnews.com/finance/scarcity-and-cta-buying-skew-td-securities/?utm_source=rss&amp;utm_medium=rss&amp;utm_campaign=scarcity-and-cta-buying-skew-td-securities</w:t>
        </w:r>
      </w:hyperlink>
      <w:r>
        <w:t xml:space="preserve"> - - TD Securities' Daniel Ghali reports unencumbered copper inventories have declined sharply YTD, with only 9.1 days of supply remaining. - Despite visible warehouse builds and risk-off sentiment, copper scarcity is considered unprecedented. - A reshuffling from invisible stockpiles into visible warehouses locks up more copper. - CTAs are expected to modestly increase long positions in the coming week. - The article discusses copper supply constraints, inventory shifts, and trader behaviour amid geopolitical risks. 4. </w:t>
      </w:r>
      <w:hyperlink r:id="rId12">
        <w:r>
          <w:rPr>
            <w:color w:val="0000EE"/>
            <w:u w:val="single"/>
          </w:rPr>
          <w:t>https://www.prnewswire.com/news-releases/asian-manufacturing-takes-off-in-february-while-north-america-contracts-gep-global-supply-chain-volatility-index-302710265.html</w:t>
        </w:r>
      </w:hyperlink>
      <w:r>
        <w:t xml:space="preserve"> - * Asia's supply chains were their busiest in nearly three-and-a-half years, with indices rising to 0.40, driven by China, Japan, India, South Korea, and Taiwan. * North America’s index declined from 0.06 to -0.26, indicating underutilised capacity and a slowdown in US manufacturing activity. * Europe's index increased to 0.05, reflecting ongoing industrial recovery, with supply bottlenecks reported. * Global demand for raw materials and commodities rose significantly in February, reaching the highest since March 2022. * Shortages of materials increased, but inventories remained lean; labour shortages were typical, and transportation costs stayed average. 5. </w:t>
      </w:r>
      <w:hyperlink r:id="rId13">
        <w:r>
          <w:rPr>
            <w:color w:val="0000EE"/>
            <w:u w:val="single"/>
          </w:rPr>
          <w:t>https://www.northernminer.com/news/chile-mining-faces-policy-test-under-kast-government/1003888711/</w:t>
        </w:r>
      </w:hyperlink>
      <w:r>
        <w:t xml:space="preserve"> - * President José Antonio Kast took office, signalling potential regulatory reforms in Chile’s mining sector. * Kast's government merged the ministries of Mining and Economy, appointing Daniel Mas to lead. * Industry groups criticize the permitting system as overly burdensome, with over 500 permits needed for projects. * Chile remains the world's largest copper producer, with production falling 2% in 2025. * Chile's critical minerals strategy aims to diversify beyond copper and lithium. * Lithium projects like Nova Andino Litio and Salares Altoandinos could influence future output. * Chile's geopolitical relations are evolving amid US and China influence, affecting mining strategies. * Rising public concern over crime and migration in mining regions could impact operations. 6. </w:t>
      </w:r>
      <w:hyperlink r:id="rId14">
        <w:r>
          <w:rPr>
            <w:color w:val="0000EE"/>
            <w:u w:val="single"/>
          </w:rPr>
          <w:t>https://skillings.net/the-vicuna-district-why-lundin-mining-is-doubling-down-on-the-worlds-next-copper-giant/</w:t>
        </w:r>
      </w:hyperlink>
      <w:r>
        <w:t xml:space="preserve"> - * Lundin Mining and BHP form a 50/50 joint venture to develop the Vicuña District, a major copper asset in the Andes. * The project includes deposits with an estimated 38 million tonnes of copper, sufficient for around 450 million EVs. * The Vicuña District covers multiple deposits and aims to produce 400,000 tonnes of copper annually for 25 years. * The project benefits from Argentina’s RIGI framework, providing fiscal stability. * Infrastructure plans involve significant build-outs, including power and water pipelines, emphasising regional integration. * The project is a response to global copper demand and recent exploration finds with high-grade mineralisation. * Key milestones are expected in 2026, including provincial agreements and permits, for construction to start. 7. </w:t>
      </w:r>
      <w:hyperlink r:id="rId15">
        <w:r>
          <w:rPr>
            <w:color w:val="0000EE"/>
            <w:u w:val="single"/>
          </w:rPr>
          <w:t>https://www.eqmagpro.com/state-unveils-comprehensive-renewable-energy-policy-with-strong-push-for-solar-and-electric-vehicles-eq/</w:t>
        </w:r>
      </w:hyperlink>
      <w:r>
        <w:t xml:space="preserve"> - • A new renewable energy policy has been finalised to promote solar power expansion and electric vehicle adoption. • The policy includes targets, incentives, and funding mechanisms to boost renewable capacity and green infrastructure. • It aims to increase solar energy in urban and rural areas and support private sector investment. • Incentives and infrastructure development are planned for electric vehicles and grid modernisation. • The policy strives for inclusive growth, job creation, and alignment with climate and sustainable development goals. 8. </w:t>
      </w:r>
      <w:hyperlink r:id="rId16">
        <w:r>
          <w:rPr>
            <w:color w:val="0000EE"/>
            <w:u w:val="single"/>
          </w:rPr>
          <w:t>https://copperbeltkatangamining.com/zambia-seeks-global-investment-to-triple-copper-production-by-2031/?utm_source=rss&amp;utm_medium=rss&amp;utm_campaign=zambia-seeks-global-investment-to-triple-copper-production-by-2031</w:t>
        </w:r>
      </w:hyperlink>
      <w:r>
        <w:t xml:space="preserve"> - * Zambia plans to increase copper production from 890,346 metric tons in 2025 to 3 million tons by 2031. * The government is courting global investors, including from the United States. * Zambia's efforts are part of a strategy to diversify supply chains for critical minerals. * Copper is key in electric vehicles and renewable energy, linking to energy transition. * The country seeks mutually beneficial investment agreements. * Zambia also possesses reserves of cobalt, nickel, manganese, graphite, lithium, and rare earth elements. * Major companies involved include Barrick Gold, First Quantum Minerals, Vedanta Resources, and others. 9. </w:t>
      </w:r>
      <w:hyperlink r:id="rId17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early 2026. * Raw copper imports decreased 16% year-on-year, suggesting rising domestic production. * Congo’s copper output faces disruption due to sulphur export blockage linked to Iran, risking supply constraints. * DRC’s copper exports declined 2% in February 2026, highlighting supply risks. * Market analysis recommends bullish strategies like call options and bull call spreads for copper trading. 10. </w:t>
      </w:r>
      <w:hyperlink r:id="rId18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- Chinese imports of copper ore increased by 4.9% year-on-year, indicating rising copper production despite negative treatment charges. - Iron ore imports in China rose 10% year-on-year, bucking a downward trend. - Imports of raw copper and copper products fell by 16% compared to the previous year. - Sulphur export restrictions from the Gulf threaten copper ore mining in Congo. - The article discusses global copper supply disruptions and market implications. 11. </w:t>
      </w:r>
      <w:hyperlink r:id="rId17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concentrates imports increased 4.9% year-on-year in early 2026. * Raw copper and copper product imports fell 16% year-on-year. * Congo’s copper supply faces risks due to sulphur export blockages affecting sulphuric acid availability. * Global copper supply is threatened by Congo’s supply constraints and Iran-linked sulphur export issues. * Market analysts recommend bullish futures strategies, including call options and bull call spreads, amid potential supply disruptions. 12. </w:t>
      </w:r>
      <w:hyperlink r:id="rId19">
        <w:r>
          <w:rPr>
            <w:color w:val="0000EE"/>
            <w:u w:val="single"/>
          </w:rPr>
          <w:t>https://skillings.net/cbam-regulation-what-changed-and-impact-on-global-copper-2026/</w:t>
        </w:r>
      </w:hyperlink>
      <w:r>
        <w:t xml:space="preserve"> - ['</w:t>
      </w:r>
      <w:r>
        <w:rPr>
          <w:i/>
        </w:rPr>
        <w:t xml:space="preserve"> The EU’s Carbon Border Adjustment Mechanism (CBAM) shifted from data collection to a financial levy in January 2026, affecting copper imports.', '</w:t>
      </w:r>
      <w:r>
        <w:t xml:space="preserve"> Importers now must purchase CBAM certificates based on embedded carbon emissions, with costs linked to EU ETS prices.', '</w:t>
      </w:r>
      <w:r>
        <w:rPr>
          <w:i/>
        </w:rPr>
        <w:t xml:space="preserve"> High-carbon producers face de facto tariffs; low-carbon producers gain a competitive advantage, influencing trade flows and investments.', '</w:t>
      </w:r>
      <w:r>
        <w:t xml:space="preserve"> Geopolitical tensions include the EU’s CBAM and the U.S. Section 122 tariffs, impacting global copper trade and resource nationalism.', '* Recycling and secondary copper demand rise as cleaner scrap becomes more valuable; companies focus on emissions tracking and compliance.'] 13. </w:t>
      </w:r>
      <w:hyperlink r:id="rId20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has demanded a 60% share of revenue from Oyu Tolgoi mine, seeking to bypass shareholder loan debt. * Mongolia's current 34% stake has been unprofitable, with the project operated at a loss for eight years. * The project has $20 billion in debt, with shareholder loans of $12 billion due to late 2025. * Oyu Tolgoi is projected to produce 500,000 tonnes of copper annually from 2028 to 2036. * The dispute influences global copper supply, given the mine's significance and geopolitical considerations. 14. </w:t>
      </w:r>
      <w:hyperlink r:id="rId20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demands a 60% revenue share from Rio Tinto for the Oyu Tolgoi copper-gold mine, escalating long-running disputes. * The government seeks a shift from equity to revenue sharing due to debt and delayed dividends, aiming to secure immediate cash flow. * The project has operated at a loss for eight years, with debt reaching $20 billion by 2025. * Oyu Tolgoi is projected to produce 500,000 tonnes of copper annually between 2028-2036, vital for global supply. * Mongolia's geopolitical position and resource nationalism influence negotiations; delays risk global copper markets. 15. </w:t>
      </w:r>
      <w:hyperlink r:id="rId18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* Chinese imports of copper ore and concentrates increased by 4.9% year-on-year in January/February. * Chinese copper production continues to rise despite negative treatment charges. * Blockage of sulphur exports from the Gulf may disrupt copper ore mining in Congo. * Congo's copper ore output could face supply challenges due to sulphur shortage. * Chinese copper imports slightly below previous months, but overall demand remains robust. 16. </w:t>
      </w:r>
      <w:hyperlink r:id="rId17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Jan-Feb 2026, averaging 2.5 million tonnes per month. * Raw copper and copper product imports fell 16% year-on-year, averaging 350 thousand tonnes per month. * Copper production in China is likely rising, despite negative treatment and refinery charges. * Congo’s supply is at risk due to sulphur export blockage from the Gulf, affecting copper and sulphuric acid supply. * February 2026 data show a 2% dip in Congo’s copper exports, indicating mounting supply constraints. * Supply risks and demand signals suggest a bullish outlook for copper, with strategies including near-term call options and bull call spreads aimed at capturing upside potential. 17. </w:t>
      </w:r>
      <w:hyperlink r:id="rId21">
        <w:r>
          <w:rPr>
            <w:color w:val="0000EE"/>
            <w:u w:val="single"/>
          </w:rPr>
          <w:t>https://www.eesi.org/topics/industry-manufacturing/description</w:t>
        </w:r>
      </w:hyperlink>
      <w:r>
        <w:t xml:space="preserve"> - * The article discusses China’s industrial strategies, economic stimulus measures, and policy developments aimed at manufacturing output and decarbonisation. * It highlights China's Five-Year Plans, initiatives to promote low-emissions industries, and regulatory actions affecting domestic demand for copper. * The article covers manufacturing sector growth and the role of government policies in shaping China's industrial landscape. * It examines the influence of policy changes on domestic industrial demand, especially within construction, heavy industry, and infrastructure sectors. * Published by the Environmental and Energy Study Institute (EESI). 18. </w:t>
      </w:r>
      <w:hyperlink r:id="rId22">
        <w:r>
          <w:rPr>
            <w:color w:val="0000EE"/>
            <w:u w:val="single"/>
          </w:rPr>
          <w:t>https://skillings.net/copper-price-forecast-2026-matters-why-the-looming-deficit-is-a-wake-up-call-for-investors/</w:t>
        </w:r>
      </w:hyperlink>
      <w:r>
        <w:t xml:space="preserve"> - * J.P. Morgan forecasts a global refined copper deficit of approximately 330,000 metric tons for 2026. * Copper prices are projected to reach $12,075/mt on average, with peaks up to $12,500 in Q2 2026, according to multiple banks. * Demand is increasing, with projections to hit 33 million metric tons by 2030, while supply struggles due to geological, regulatory, and infrastructural challenges. * Copper mines take at least ten years to develop, and current production is hampered by strikes, regulatory hurdles, and declining ore quality. * The upcoming supply deficit is expected to cause heightened volatility and significant price increases, especially after mid-2026 when tariffs and stockpiles become clearer. 19. </w:t>
      </w:r>
      <w:hyperlink r:id="rId23">
        <w:r>
          <w:rPr>
            <w:color w:val="0000EE"/>
            <w:u w:val="single"/>
          </w:rPr>
          <w:t>https://www.news.market.us/infrastructure-construction-market-news/</w:t>
        </w:r>
      </w:hyperlink>
      <w:r>
        <w:t xml:space="preserve"> - * The global infrastructure construction market is projected to grow at a CAGR of 5.9% from 2025 to 2034, reaching USD 6.6 billion. * Funding initiatives include substantial government investments in housing, transportation, and regional development. * Asia Pacific led regional spending with 44.9%, supported by urbanisation and development projects. * The segment's dominant activities include transportation infrastructure (39.7%) and new construction (69.2%). * Major projects involve transportation networks, water supply, urban development, energy facilities, and public services infrastructure. 20. </w:t>
      </w:r>
      <w:hyperlink r:id="rId24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t xml:space="preserve"> - * The European Commission approved a €200 million Spanish aid programme to support EV supply chain and production of key e-mobility technologies. * The aid aims to fund investments in battery manufacturing, hydrogen technologies, and critical raw materials. * The programme is part of Spain’s broader 'España Auto 2030' strategy and will run until June 30, 2026. * The initiative supports industrial development in electric mobility, including manufacturing, raw materials, and related technologies. * Spain plans additional funding to expand EV infrastructure and consumer subsidies, supporting energy autonomy and decarbonisation. 21. </w:t>
      </w:r>
      <w:hyperlink r:id="rId25">
        <w:r>
          <w:rPr>
            <w:color w:val="0000EE"/>
            <w:u w:val="single"/>
          </w:rPr>
          <w:t>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</w:t>
        </w:r>
      </w:hyperlink>
      <w:r>
        <w:t xml:space="preserve"> - - Equator Renewables Asia raises approximately $39.3 million to fund solar, green hydrogen, and industrial energy projects in Indonesia. - Funding supported by KPN Corporation and Tsao Pao Chee; efforts aim to expand renewable infrastructure for domestic and Singaporean markets. - The company plans to develop solar capacity, battery storage, and explore green hydrogen production, linked to cross-border power export and regional energy integration. - Strategic coordination between Singapore and Indonesia includes a memorandum to establish a Sustainable Industrial Zone. - Projects align with ASEAN Power Grid and regional decarbonisation goals, supporting Singapore’s aim for net zero by 2050 and Indonesia’s by 2060. 22. </w:t>
      </w:r>
      <w:hyperlink r:id="rId26">
        <w:r>
          <w:rPr>
            <w:color w:val="0000EE"/>
            <w:u w:val="single"/>
          </w:rPr>
          <w:t>https://www.eqmagpro.com/indias-inter-regional-power-transmission-capacity-set-to-reach-143-gw-by-2027-eq/</w:t>
        </w:r>
      </w:hyperlink>
      <w:r>
        <w:t xml:space="preserve"> - * India plans to increase its inter-regional power transmission capacity to 143 GW by 2027, according to Union Minister Shripad Naik. * This expansion aims to improve electricity transfer between regions and support renewable energy integration, particularly solar and wind. * The development will enhance grid reliability, resilience, and facilitate power trading between states. * India has already expanded its transmission network through high-capacity corridors, with further projects planned. * The initiative is part of India's broader strategy to modernise its power sector and promote clean energy growth. 23. </w:t>
      </w:r>
      <w:hyperlink r:id="rId27">
        <w:r>
          <w:rPr>
            <w:color w:val="0000EE"/>
            <w:u w:val="single"/>
          </w:rPr>
          <w:t>https://kalkinemedia.com/au/stocks/metal-and-mining/bhp-copper-shift-meets-china-iron-ore-tensions</w:t>
        </w:r>
      </w:hyperlink>
      <w:r>
        <w:t xml:space="preserve"> - * BHP divests the San Manuel property in Arizona to Faraday Copper, maintaining future copper development. * The move aligns with increasing global demand for copper due to energy transition and electrification. * Iron ore trade tensions with a Chinese state-backed buyer have led to purchasing restrictions. * BHP manages diversified commodity exposure across iron ore, copper, and other resources. * The company operates assets across multiple regions, including the US and Australia, balancing regional strategies and trade relationships. 24. </w:t>
      </w:r>
      <w:hyperlink r:id="rId28">
        <w:r>
          <w:rPr>
            <w:color w:val="0000EE"/>
            <w:u w:val="single"/>
          </w:rPr>
          <w:t>https://skillings.net/hard-news-chilean-copper-output-hits-five-month-low-despite-strike-resolutions-at-major-mines/</w:t>
        </w:r>
      </w:hyperlink>
      <w:r>
        <w:t xml:space="preserve"> - * Chile’s copper production declined for the fifth consecutive month in January, reaching a five-month low despite ending a 28-day strike at Mantoverde mine. * Production challenges include declining ore grades, infrastructure constraints, and community disruptions at operations such as Escondida and Collahuasi. * Copper export values increased 7.9% in January driven by higher prices, not volume, amid ongoing production difficulties. * Chile’s copper output in 2025 was an estimated 5.4 million tonnes, with forecasts for slight growth in 2026 and 2027 depending on resolving operational issues. * Industry faces a narrow pipeline of new projects due to permitting delays, opposition, and cost overruns, affecting future supply projections. 25. </w:t>
      </w:r>
      <w:hyperlink r:id="rId29">
        <w:r>
          <w:rPr>
            <w:color w:val="0000EE"/>
            <w:u w:val="single"/>
          </w:rPr>
          <w:t>https://www.energy-storage.news/origin-energys-650mwh-grid-forming-bess-begins-commissioning-in-australia/</w:t>
        </w:r>
      </w:hyperlink>
      <w:r>
        <w:t xml:space="preserve"> - • The 650MWh grid-forming battery energy storage system (BESS) at Mortlake, Australia, starts commissioning in 2024. • Incorporates grid-forming inverter technology for enhanced grid stability. • The project, worth AU$400 million, is in late-stage construction with full commercial operation targeted for late 2026. • It leverages existing transmission infrastructure and is part of Australia's growing trend of grid-scale storage with renewable integration. • Other similar projects, such as Neoen’s Western Downs BESS, are also operational in Australia. 26. </w:t>
      </w:r>
      <w:hyperlink r:id="rId30">
        <w:r>
          <w:rPr>
            <w:color w:val="0000EE"/>
            <w:u w:val="single"/>
          </w:rPr>
          <w:t>https://www.pv-tech.org/fortescue-begins-construction-on-western-australias-largest-solar-pv-power-plant/</w:t>
        </w:r>
      </w:hyperlink>
      <w:r>
        <w:t xml:space="preserve"> - * Fortescue started constructing the Solomon Airport solar PV power plant, adding to its renewable energy portfolio in the Pilbara. * The project will deliver around one-third of Fortescue’s 'Real Zero' target and follows the completion of the Cloudbreak solar plant. * The projects form part of a broader initiative to establish the Pilbara as a renewable energy hub, with a combined capacity of approximately 1.3GW. * Fortescue plans to build a 644MW solar PV plant at Turner River later this year. * The company develops extensive transmission infrastructure and advanced renewable projects supported by government funding.</w:t>
      </w:r>
      <w:r/>
    </w:p>
    <w:p>
      <w:r/>
      <w:r>
        <w:t xml:space="preserve">27. </w:t>
      </w:r>
      <w:hyperlink r:id="rId31">
        <w:r>
          <w:rPr>
            <w:color w:val="0000EE"/>
            <w:u w:val="single"/>
          </w:rPr>
          <w:t>https://www.wirecable.in/kec-international-executes-765-kv/</w:t>
        </w:r>
      </w:hyperlink>
      <w:r>
        <w:t xml:space="preserve"> - * KEC International Ltd. completes a 765 kV double circuit transmission line between Bhadla III and Sikar II in Rajasthan. * The project includes a substation and associated works, inaugurated by India's Prime Minister. * The project aims to strengthen the national transmission grid and facilitate renewable energy evacuation. * The project supports India's green power capacity and clean energy transition. * KEC emphasises its commitment to reliable, sustainable transmission infrastructure. 28. </w:t>
      </w:r>
      <w:hyperlink r:id="rId32">
        <w:r>
          <w:rPr>
            <w:color w:val="0000EE"/>
            <w:u w:val="single"/>
          </w:rPr>
          <w:t>https://www.independent.co.ug/charting-a-course-for-chinas-growth-with-new-quality-productive-forces/</w:t>
        </w:r>
      </w:hyperlink>
      <w:r>
        <w:t xml:space="preserve"> - * Xi Jinping highlights the importance of new quality productive forces for China's economic growth during the 'two sessions' in 2024. * China’s AI sector has seen substantial advancements, with over 6,200 AI enterprises by 2025 and industry value exceeding 1.2 trillion yuan. * The country's 15th Five-Year Plan (2026-2030) focuses on harnessing AI and emerging industries to transform traditional sectors and develop new growth drivers. * Emerging industries like high-tech manufacturing, new energy, and quantum technology are contributing significantly to economic restructuring. * Traditional industries are also being revitalised through innovation and high-end transformation, exemplified by case studies like Yangquan Valve Co., Ltd. 29. </w:t>
      </w:r>
      <w:hyperlink r:id="rId33">
        <w:r>
          <w:rPr>
            <w:color w:val="0000EE"/>
            <w:u w:val="single"/>
          </w:rPr>
          <w:t>https://reneweconomy.com.au/fortescue-forges-ahead-on-pilbara-real-zero-plan-with-construction-of-states-biggest-solar-farm/?utm_source=rss&amp;utm_medium=rss&amp;utm_campaign=fortescue-forges-ahead-on-pilbara-real-zero-plan-with-construction-of-states-biggest-solar-farm</w:t>
        </w:r>
      </w:hyperlink>
      <w:r>
        <w:t xml:space="preserve"> - * Fortescue Metals begins construction of Western Australia's largest solar farm, the 440 MW Solomon Airport project. * The project is part of Fortescue’s plan to reach 'real zero' carbon emissions by 2030. * The solar farm joins other renewable projects, including the 190 MW Cloudbreak solar farm, the 133 MW Nullagine wind farm, and the 100 MW North Star solar farm. * Once complete, these projects will deliver about 1.3 GW of solar capacity in the Pilbara. * Fortescue invests in renewable energy infrastructure, including high-voltage transmission lines and battery storage, to power its operations and reduce reliance on diesel and gas. 30. </w:t>
      </w:r>
      <w:hyperlink r:id="rId34">
        <w:r>
          <w:rPr>
            <w:color w:val="0000EE"/>
            <w:u w:val="single"/>
          </w:rPr>
          <w:t>https://www.eqmagpro.com/indias-power-demand-continues-to-hit-new-highs-amid-rising-energy-consumption-eq/</w:t>
        </w:r>
      </w:hyperlink>
      <w:r>
        <w:t xml:space="preserve"> - * India’s electricity demand continues to set new record highs due to economic growth, industrial activity, and rising temperatures. * The surge in power consumption is driven by increased use of air conditioning and cooling systems, especially during summer. * Industrial growth and urbanisation contribute significantly to rising electricity needs across residential, commercial, and industrial sectors. * The government and utilities are expanding generation capacity through new power plants, renewable energy projects, and grid infrastructure upgrades. * Renewable energy such as solar and wind power, along with energy storage and transmission improvements, are essential to meet future demand. * Emphasis on renewable deployment and grid modernisation aims to sustain reliable electricity supply amid continuous demand growth. 31. </w:t>
      </w:r>
      <w:hyperlink r:id="rId35">
        <w:r>
          <w:rPr>
            <w:color w:val="0000EE"/>
            <w:u w:val="single"/>
          </w:rPr>
          <w:t>https://jamestown.org/spring-festival-gala-centers-high-tech-again/</w:t>
        </w:r>
      </w:hyperlink>
      <w:r>
        <w:t xml:space="preserve"> - * The 2026 Spring Festival Gala emphasised AI and robotics, featuring performances with humanoid robots and AI-assisted hosts. * State media linked humanoid robotics to China’s industrial policies. * The event showcased technological development as a national priority, with AI and robotics prominent throughout. * Manufacturing, especially in Yiwu, was highlighted to promote domestic consumption. * Military segments were understated, with less focus on defence and space programs. * Foreign artists like John Legend participated, signalling international openness. * The event reflected China’s emphasis on technological self-positioning and economic growth strategies. 32. </w:t>
      </w:r>
      <w:hyperlink r:id="rId36">
        <w:r>
          <w:rPr>
            <w:color w:val="0000EE"/>
            <w:u w:val="single"/>
          </w:rPr>
          <w:t>https://www.finedayradio.com/news/tv-delmarva-channel-33/european-companies-scramble-for-tariff-refunds-after-supreme-court-decision/</w:t>
        </w:r>
      </w:hyperlink>
      <w:r>
        <w:t xml:space="preserve"> - * European businesses explore legal avenues to recover tariffs after the US Supreme Court struck down Trump-era trade levies in February.</w:t>
      </w:r>
      <w:r>
        <w:rPr>
          <w:i/>
        </w:rPr>
        <w:t>* The US Court of International Trade plans to develop a reimbursement framework, with procedures such as post-summary correction (PSC) being used by some companies.</w:t>
      </w:r>
      <w:r>
        <w:t>* German company ebm-papst and other businesses face uncertainties regarding refund procedures and legal challenges.</w:t>
      </w:r>
      <w:r>
        <w:rPr>
          <w:i/>
        </w:rPr>
        <w:t>* The US federal government has collected over $130 billion from tariffs now declared unlawful, with no clear refund process established.</w:t>
      </w:r>
      <w:r>
        <w:t xml:space="preserve">* Companies are awaiting federal guidance and considering legal remedies, including modifying import documentation or pursuing lawsuits. 33. </w:t>
      </w:r>
      <w:hyperlink r:id="rId37">
        <w:r>
          <w:rPr>
            <w:color w:val="0000EE"/>
            <w:u w:val="single"/>
          </w:rPr>
          <w:t>https://www.edaily.co.kr/News/Read?newsId=04798646645380696&amp;mediaCodeNo=257&amp;OutLnkChk=Y</w:t>
        </w:r>
      </w:hyperlink>
      <w:r>
        <w:t xml:space="preserve"> - * The National Development and Reform Commission (NDRC) aims to promote domestic demand and modern industry system to achieve the 4% economic growth target. * The commission emphasises macroeconomic efficiency, stabilising the market, and breaking social and economic development barriers. * Focus on infrastructure investment including AI+, infrastructure, and increasing consumption and job opportunities. * Chinese Ministry of Finance reports a record high of 30 trillion yuan in total expenditure and a deficit ratio of about 4%. * Policy emphasis on technological innovation, industrial reform, and deep integration of advanced manufacturing and services. 34. </w:t>
      </w:r>
      <w:hyperlink r:id="rId38">
        <w:r>
          <w:rPr>
            <w:color w:val="0000EE"/>
            <w:u w:val="single"/>
          </w:rPr>
          <w:t>https://www.freepressjournal.in/mumbai/maharashtra-budget-2026-from-sewri-worli-connector-by-sept-2026-to-4th-port-at-vadhvan-devendra-fadnavis-announces-key-infra-announcement-for-mumbai</w:t>
        </w:r>
      </w:hyperlink>
      <w:r>
        <w:t xml:space="preserve"> - * Maharashtra Budget 2026 announced key infrastructure projects for Mumbai, including extending Mumbai Metro line 11 to Dharavi and BKC. * Signal-free Sewri-Worli Connector to be completed by September 2026. * New 4th port at Vadhavan, including warehousing and logistics facilities, to be developed. * Bandra-Versova Sea Link to be completed by May 2028. * Illegal land areas to be developed as a startup and innovation centre, and underground tunnels to reduce traffic congestion. * Additional development planned for Virar, Boisar, and Thane around the bullet train site. 35. </w:t>
      </w:r>
      <w:hyperlink r:id="rId39">
        <w:r>
          <w:rPr>
            <w:color w:val="0000EE"/>
            <w:u w:val="single"/>
          </w:rPr>
          <w:t>https://www.beijingbulletin.com/news/278906183/china-details-2026-policy-mix-to-bolster-growth-and-innovation-share-opportunities-with-world</w:t>
        </w:r>
      </w:hyperlink>
      <w:r>
        <w:t xml:space="preserve"> - * Chinese officials announced a policy mix for 2026 to ensure resilient growth, support innovation, and promote balanced trade. * China aims for 4.5 to 5 percent GDP growth and will implement proactive macro policies including fiscal, monetary, investment, employment, and consumption measures. * Infrastructure investment is expected to exceed 7 trillion yuan, with focus on public services and key sectors. * China will promote domestic demand, consumer trade-in programmes, and support private investment. * The government plans to develop new industries, including AI, integrated circuits, robotics, and high-tech manufacturing. * China will expand market access and promote high-standard opening up, including pilot programmes in telecom, biotech, and healthcare sectors. 36. </w:t>
      </w:r>
      <w:hyperlink r:id="rId40">
        <w:r>
          <w:rPr>
            <w:color w:val="0000EE"/>
            <w:u w:val="single"/>
          </w:rPr>
          <w:t>https://economictimes.indiatimes.com/news/international/world-news/china-to-boost-spending-to-meet-growth-target/articleshow/129171948.cms</w:t>
        </w:r>
      </w:hyperlink>
      <w:r>
        <w:t xml:space="preserve"> - * China will increase spending in major infrastructure and public services to meet this year's economic growth target, according to government officials. * The Chinese government set a target of 4.5%-5% for 2026, citing a record trade surplus of $1.2 trillion. * The five-year plan includes 109 major projects across water, power, computing, urban infrastructure, education, and healthcare, with investments exceeding ¥7 trillion in 2023. * The initiative aims to foster scientific breakthroughs and embed artificial intelligence into the economy. * The broader context involves global uncertainty due to US-Israeli conflict and US-China rivalry. 37. </w:t>
      </w:r>
      <w:hyperlink r:id="rId41">
        <w:r>
          <w:rPr>
            <w:color w:val="0000EE"/>
            <w:u w:val="single"/>
          </w:rPr>
          <w:t>https://insideclimatenews.org/news/06032026/illinois-comed-ev-rebate-funding/</w:t>
        </w:r>
      </w:hyperlink>
      <w:r>
        <w:t xml:space="preserve"> - * ComEd, Illinois' largest utility, allocates nearly $70 million for EV rebates in 2026, part of a $168 million Beneficial Electrification (BE) Plan through 2028. * The plan includes programmes for residential EV chargers, commercial EV purchases, and site make-readiness. * Over 80% of funding targeted at Equity Investment Eligible Communities (EIEC), with continued commitment to low-income support. * Illinois' EV initiatives persist despite federal funding cuts, such as proposed reductions to the NEVI programme and federal EV charger manufacturing requirements. * Future plans include increasing focus on electric school buses and grid infrastructure enhancements to meet state decarbonisation goals. 38. </w:t>
      </w:r>
      <w:hyperlink r:id="rId42">
        <w:r>
          <w:rPr>
            <w:color w:val="0000EE"/>
            <w:u w:val="single"/>
          </w:rPr>
          <w:t>https://www.benzinga.com/markets/macro-economic-events/26/03/51059106/scott-bessent-says-tariffs-will-rise-to-15-this-week-signals-strong-belief-on-reset</w:t>
        </w:r>
      </w:hyperlink>
      <w:r>
        <w:t xml:space="preserve"> - * Treasury Secretary Scott Bessent states tariffs will rise from 10% to 15% 'sometime this week'. * He predicts tariffs will return to their original levels by August. * The tariffs are imposed under Section 122 of the Trade Act of 1974, lasting 150 days unless extended by Congress. * USTR and the Commerce Department will conduct trade studies that could lead to additional tariffs. * Bessent claims these measures are more durable, having survived over 4,000 legal challenges. 39. </w:t>
      </w:r>
      <w:hyperlink r:id="rId43">
        <w:r>
          <w:rPr>
            <w:color w:val="0000EE"/>
            <w:u w:val="single"/>
          </w:rPr>
          <w:t>https://www.independent.co.uk/news/mexico-donald-trump-mexico-city-marcelo-ebrard-canada-b2932995.html</w:t>
        </w:r>
      </w:hyperlink>
      <w:r>
        <w:t xml:space="preserve"> - * Mexico and the US will start bilateral talks on 16 March ahead of the USMCA review. * The talks aim to address rules of origin, production increase, supply chain security, and economic integration. * The USMCA, spanning Mexico, the US, and Canada, has shaped trade relations and limited protectionist tariffs. * Tariffs on certain products, including steel, aluminium, copper, and tomatoes, remain in effect. * Mexican officials, including Economy Secretary Marcelo Ebrard, have engaged with US officials to mitigate tariff threats and bolster competitiveness. * Canada and Mexico are also negotiating to strengthen cooperation on trade and security prior to the USMCA review. 40. </w:t>
      </w:r>
      <w:hyperlink r:id="rId44">
        <w:r>
          <w:rPr>
            <w:color w:val="0000EE"/>
            <w:u w:val="single"/>
          </w:rPr>
          <w:t>https://europeanconservative.com/articles/news-corner/brussels-made-in-europe-plan-china-beijing-backlash-protectionism/</w:t>
        </w:r>
      </w:hyperlink>
      <w:r>
        <w:t xml:space="preserve"> - * The European Union introduced a proposal to require EU-made components for subsidies and public contracts in strategic sectors. * The plan aims to reverse industrial decline and increase manufacturing's share of EU GDP to 20% by 2035. * A Chinese business group criticised the proposal, warning it could lead to protectionism and harm China-EU economic cooperation. * Brussels seeks to enhance self-reliance amidst geopolitical competition and supply chain dependencies. * The Chinese Chamber of Commerce to the EU expressed concern over the legislation's potential exclusionary impact. 41. </w:t>
      </w:r>
      <w:hyperlink r:id="rId45">
        <w:r>
          <w:rPr>
            <w:color w:val="0000EE"/>
            <w:u w:val="single"/>
          </w:rPr>
          <w:t>https://www.ndtv.com/world-news/china-begins-its-biggest-political-two-sessions-meetings-what-it-is-11170565#publisher=newsstand</w:t>
        </w:r>
      </w:hyperlink>
      <w:r>
        <w:t xml:space="preserve"> - * China’s annual Two Sessions meetings have started, expected to reveal growth targets, defence budget, and the 15th Five-Year Plan. * The event involves the Chinese People's Political Consultative Conference (CPPCC) and National People's Congress (NPC). * The 15th Five-Year Plan for 2026-2030, including focus on domestic demand and advanced technologies, is a key highlight. * The meetings take place against recent military purges, US trade tensions, and conflicts in the Middle East. * Discussions may cover China’s economic revival strategies, military planning, and policies on minority languages and environmental issues. 42. </w:t>
      </w:r>
      <w:hyperlink r:id="rId46">
        <w:r>
          <w:rPr>
            <w:color w:val="0000EE"/>
            <w:u w:val="single"/>
          </w:rPr>
          <w:t>https://skillings.net/2026-copper-crunch-boardroom-acquisitions-vs-pitfall-algorithms/</w:t>
        </w:r>
      </w:hyperlink>
      <w:r>
        <w:t xml:space="preserve"> - ['</w:t>
      </w:r>
      <w:r>
        <w:rPr>
          <w:i/>
        </w:rPr>
        <w:t xml:space="preserve"> The global copper market faces an estimated 800,000-ton deficit in 2026, driven by increased demand and stagnant supply.', '</w:t>
      </w:r>
      <w:r>
        <w:t xml:space="preserve"> Copper demand is fuelled by AI data centres, electrification efforts, and regional geopolitical factors.', '</w:t>
      </w:r>
      <w:r>
        <w:rPr>
          <w:i/>
        </w:rPr>
        <w:t xml:space="preserve"> Mining companies are engaging in M&amp;A strategies to secure permitted assets due to long permitting times.', '</w:t>
      </w:r>
      <w:r>
        <w:t xml:space="preserve"> Technological advancements like AI exploration, digital twins, and novel chemistry aim to optimise extraction and lower grade thresholds.', '</w:t>
      </w:r>
      <w:r>
        <w:rPr>
          <w:i/>
        </w:rPr>
        <w:t xml:space="preserve"> Macro risks include record low inventories, potential US tariffs, and geopolitical disruptions, heightening scarcity concerns.'] 43. </w:t>
      </w:r>
      <w:hyperlink r:id="rId47">
        <w:r>
          <w:rPr>
            <w:color w:val="0000EE"/>
            <w:u w:val="single"/>
          </w:rPr>
          <w:t>https://microgridmedia.com/worlds-clean-energy-push-faces-hidden-hurdle/</w:t>
        </w:r>
      </w:hyperlink>
      <w:r>
        <w:rPr>
          <w:i/>
        </w:rPr>
        <w:t xml:space="preserve"> - ['</w:t>
      </w:r>
      <w:r>
        <w:t xml:space="preserve"> Global efforts to shift to renewable energy face a copper supply shortfall, crucial for solar, wind, and electric vehicles.', '</w:t>
      </w:r>
      <w:r>
        <w:rPr>
          <w:i/>
        </w:rPr>
        <w:t xml:space="preserve"> Copper demand is projected to increase 50% by 2040, while production is forecast to peak at 33 million metric tons in 2030 and decline thereafter.', '</w:t>
      </w:r>
      <w:r>
        <w:t xml:space="preserve"> New copper discoveries are low, and ore quality has decreased, with new mines taking 17 years and high capital costs, deterring development.', '</w:t>
      </w:r>
      <w:r>
        <w:rPr>
          <w:i/>
        </w:rPr>
        <w:t xml:space="preserve"> China dominates processing capacity, creating vulnerability; disruptions threaten global supply.', '</w:t>
      </w:r>
      <w:r>
        <w:t xml:space="preserve"> Developing countries face severe challenges in accessing copper for infrastructure, risking increased inequality in energy access.'] 44. </w:t>
      </w:r>
      <w:hyperlink r:id="rId48">
        <w:r>
          <w:rPr>
            <w:color w:val="0000EE"/>
            <w:u w:val="single"/>
          </w:rPr>
          <w:t>https://skillings.net/copper-hits-13228-london-surge-fueled-by-us-china-tariff-optimism/</w:t>
        </w:r>
      </w:hyperlink>
      <w:r>
        <w:t xml:space="preserve"> - * Copper prices surged past $13,228 per metric ton on the London Metal Exchange, driven by US-China tariff developments. * The US Supreme Court’s ruling against reciprocal duties is reducing trade barriers, boosting manufacturing optimism. * Major mines face supply limitations, with demand driven by global infrastructure projects and the green transition. * Hudbay Minerals announced a $1 billion acquisition of Arizona Sonoran to capitalise on high copper prices. * Industry analysis indicates copper’s role as a key indicator of broader economic trends and potential price growth to $15,000 per tonne.</w:t>
      </w:r>
      <w:r/>
    </w:p>
    <w:p>
      <w:r/>
      <w:r>
        <w:t xml:space="preserve">45. </w:t>
      </w:r>
      <w:hyperlink r:id="rId49">
        <w:r>
          <w:rPr>
            <w:color w:val="0000EE"/>
            <w:u w:val="single"/>
          </w:rPr>
          <w:t>https://www.bizpacreview.com/2026/03/04/when-free-markets-arent-really-free-1625314/</w:t>
        </w:r>
      </w:hyperlink>
      <w:r>
        <w:t xml:space="preserve"> - * US government proposes a trusted-partner trade zone for critical minerals with enforceable price floors and strategic cooperation. * The initiative seeks to stabilise prices, attract investment, diversify supply chains, and reduce dependence on China. * The US is actively investing in domestic mining, stockpiling, and securing long-term supply contracts. * A coalition of allies with capabilities in ore, refining, and finance aims to create transparent, rule-based markets. * Policy includes binding trade pacts, enforceable reference prices, and counter-tariffs against dumping. 46. </w:t>
      </w:r>
      <w:hyperlink r:id="rId50">
        <w:r>
          <w:rPr>
            <w:color w:val="0000EE"/>
            <w:u w:val="single"/>
          </w:rPr>
          <w:t>https://www.supplychainbrain.com/articles/43593-bessent-says-tariffs-will-rise-to-15-this-week</w:t>
        </w:r>
      </w:hyperlink>
      <w:r>
        <w:t xml:space="preserve"> - * The US is expected to increase tariffs to 15% this week, as stated by Treasury Secretary Scott Bessent. * Tariffs, halted by a Supreme Court ruling on February 20, are predicted to revert to previous levels within five months. * The increase involves Section 122 of the Trade Act of 1974, allowing temporary tariffs of up to 15% for 150 days. * The US Trade Representative plans to conduct investigations under Section 232 to replace temporary tariffs with more permanent duties. * Bessent states that tariff revenue will likely remain unchanged despite the tariffs increase. 47. </w:t>
      </w:r>
      <w:hyperlink r:id="rId51">
        <w:r>
          <w:rPr>
            <w:color w:val="0000EE"/>
            <w:u w:val="single"/>
          </w:rPr>
          <w:t>https://www.tradersagency.com/copper-stocks-300k-investment-shortage/</w:t>
        </w:r>
      </w:hyperlink>
      <w:r>
        <w:t xml:space="preserve"> - * The article discusses a significant copper shortage, with claims of a supply gap of 10 million tons annually and a projected 25% shortfall. * It highlights that copper is vital for electrification, renewable energy, and electric vehicles, with demand increasing exponentially. * Major investors like Stanley Druckenmiller and technology companies are securing copper supply through private deals. * The article advocates trading copper via futures or ETFs and investing in copper mining stocks such as Freeport-McMoRan, Southern Copper, and Hudbay Minerals. * The overall outlook suggests copper prices will continue to rise due to supply constraints and increasing demand driven by green energy and electrification trends. 48. </w:t>
      </w:r>
      <w:hyperlink r:id="rId52">
        <w:r>
          <w:rPr>
            <w:color w:val="0000EE"/>
            <w:u w:val="single"/>
          </w:rPr>
          <w:t>https://blog.se.com/energy-management-energy-efficiency/2026/03/04/the-electrical-room-is-becoming-an-energy-hub-a-reality-shaped-in-europe/?utm_source=rss&amp;utm_medium=feed&amp;utm_campaign=rss_campaign</w:t>
        </w:r>
      </w:hyperlink>
      <w:r>
        <w:t xml:space="preserve"> - * European energy infrastructures are transforming due to decarbonization, electrification, grid constraints, and renewable growth. * Electrical rooms are becoming energy hubs, integrating renewable generation, storage, and new loads. * Energy landscape in Europe is dynamic, with rapid scaling of solar PV, storage, and EV charging. * New Electrical Distribution focuses on modular, digital, and flexible architectures for energy management. * The shift aims to enhance safety, performance, resilience, efficiency, and sustainability. * The company promotes confidence in integrating PV, storage, and EV charging safely and effectively. 49. </w:t>
      </w:r>
      <w:hyperlink r:id="rId53">
        <w:r>
          <w:rPr>
            <w:color w:val="0000EE"/>
            <w:u w:val="single"/>
          </w:rPr>
          <w:t>https://www.edp24.co.uk/news/25906654.uk-power-networks-complete-major-2-5m-project-lowestoft/?ref=rss</w:t>
        </w:r>
      </w:hyperlink>
      <w:r>
        <w:t xml:space="preserve"> - * Over 18 months, a substation in Lowestoft was upgraded, including construction of a new switch house and installation of 33,000-volt switchgear. * The project involved replacing two circuit breakers with seven, enabling reconfiguration of power flows. * UK Power Networks invested £2.5 million to enhance reliability and support growth in green energy, electric vehicles, and heat pumps. * The upgrade aims to deliver long-term benefits and increased power stability for the area. * The company owns and maintains infrastructure delivering electricity to 20 million across South East, London, and East of England. 50. </w:t>
      </w:r>
      <w:hyperlink r:id="rId54">
        <w:r>
          <w:rPr>
            <w:color w:val="0000EE"/>
            <w:u w:val="single"/>
          </w:rPr>
          <w:t>https://www.asiapacific.ca/publication/us-launches-trade-bloc-stockpile-counter-chinas-grip</w:t>
        </w:r>
      </w:hyperlink>
      <w:r>
        <w:t xml:space="preserve"> - * The U.S. initiated a critical minerals alliance and stockpile to challenge China's market power, involving 55 countries including Canada, Australia, Japan, and the EU. * The U.S. announced plans for a trade zone with price floors and tariffs for critical minerals, supported by private financing and emergency supplies. * Project Vault, a US$12-billion critical minerals reserve, aims to stockpile key materials and enhance supply chain resilience amid China's control. * Canada has not yet joined the trade zone, citing concerns over broader trade agreements and strategic dependencies. * Experts warn China will intensify efforts to maintain dominance, possibly through investments, research, and export controls. 51. </w:t>
      </w:r>
      <w:hyperlink r:id="rId55">
        <w:r>
          <w:rPr>
            <w:color w:val="0000EE"/>
            <w:u w:val="single"/>
          </w:rPr>
          <w:t>https://investinglive.com/commodities/td-cowen-sees-the-best-macro-backdrop-for-metals-in-years-20260122/</w:t>
        </w:r>
      </w:hyperlink>
      <w:r>
        <w:t xml:space="preserve"> - * TD Cowen issues bullish outlook for metals, citing a strong macroeconomic environment and underinvestment. * Copper supply growth is projected to fall significantly in 2025 to 1.4%, due to mine disruptions and underinvestment. * Copper deficit forecasts extended through 2027, with prices revised to $5.00/lb. * Supply delays at major mines could drive copper prices higher than forecasted. * Uranium prices are increased to a long-term target of $90/lb, supported by new reactor build announcements and government efforts. * Focus on copper producers with advantageous costs, including Capstone, Hudbay, and Lundin Mining. * Investor caution advised for the iron ore market due to expected surplus in 2026 and trade policy uncertainties. 52. </w:t>
      </w:r>
      <w:hyperlink r:id="rId56">
        <w:r>
          <w:rPr>
            <w:color w:val="0000EE"/>
            <w:u w:val="single"/>
          </w:rPr>
          <w:t>https://thehilltoponline.com/2026/02/17/u-s-launches-critical-minerals-coalition-at-54-nation-summit/</w:t>
        </w:r>
      </w:hyperlink>
      <w:r>
        <w:t xml:space="preserve"> - * The United States hosted the largest diplomatic meeting on critical minerals in history, focusing on reducing dependence on China.</w:t>
      </w:r>
      <w:r>
        <w:rPr>
          <w:i/>
        </w:rPr>
        <w:t xml:space="preserve"> The summit aimed to diversify supply chains controlling critical minerals vital for technology and defence.</w:t>
      </w:r>
      <w:r>
        <w:t xml:space="preserve"> The Forum on Resource Geostrategic Engagement (FORGE) was launched to coordinate pricing and development.</w:t>
      </w:r>
      <w:r>
        <w:rPr>
          <w:i/>
        </w:rPr>
        <w:t xml:space="preserve"> The US signed 11 new bilateral frameworks with countries including Argentina, Guinea, and Uzbekistan.</w:t>
      </w:r>
      <w:r>
        <w:t xml:space="preserve"> President Trump announced Project Vault to establish a US domestic reserve for critical minerals.* The administration's approach has received mixed assessments, with concerns over global dependence shifts and execution challenges. 53. </w:t>
      </w:r>
      <w:hyperlink r:id="rId57">
        <w:r>
          <w:rPr>
            <w:color w:val="0000EE"/>
            <w:u w:val="single"/>
          </w:rPr>
          <w:t>https://www.df.cl/regiones/antofagasta/empresas/escondida-hace-llamado-al-gobierno-para-que-intervenga-por-huelga-de</w:t>
        </w:r>
      </w:hyperlink>
      <w:r>
        <w:t xml:space="preserve"> - • La huelga del Sindicato N° 2 de Finning afecta la cadena operativa de la minería en Chile. • Finning Chile, proveedor clave de equipos y repuestos, está bloqueada por la movilización. • Empresas como Escondida y Codelco enfrentan retrasos en accesos y cambios de turno. • BHP, afectada desde hace cuatro días, solicita urgente intervención de las autoridades. • El conflicto surge por disputa en bonos de negociación colectiva y discriminación en pagos. • La negociación entre sindicato y empresa continúa sin avances, con cambios en condiciones del diálogo. 54. </w:t>
      </w:r>
      <w:hyperlink r:id="rId58">
        <w:r>
          <w:rPr>
            <w:color w:val="0000EE"/>
            <w:u w:val="single"/>
          </w:rPr>
          <w:t>https://skillings.net/2026-critical-minerals-ministerial-inside-the-54-nation-forge-alliance-to-break-the-china-chokehold/</w:t>
        </w:r>
      </w:hyperlink>
      <w:r>
        <w:t xml:space="preserve"> - * On February 4, 2026, Secretary of State Marco Rubio convened 54 countries and the European Commission in Washington to launch FORGE, a multilateral framework aimed at restructuring global critical minerals supply chains. * China controls approximately 90% of rare earth processing and around 75% of lithium chemical production, creating a processing bottleneck. * FORGE replaces the Minerals Security Partnership, operating outside WTO and OECD, with US-led policy coordination and investment mechanisms. * The US signed frameworks with 11 countries and agreements with the EU, Japan, and Mexico to facilitate upstream mining, downstream processing, and trade interventions. * A proposed border-adjusted price floor aims to prevent China’s market dumping of critical minerals, revolutionising trade policies. * Project Vault is a stockpiling initiative supported by the Export-Import Bank to buffer against supply shocks. * The success of FORGE depends on implementation of trade and subsidy mechanisms, with progress measured by critical mineral production outside China. 55. </w:t>
      </w:r>
      <w:hyperlink r:id="rId59">
        <w:r>
          <w:rPr>
            <w:color w:val="0000EE"/>
            <w:u w:val="single"/>
          </w:rPr>
          <w:t>https://www.devdiscourse.com/article/law-order/3782081-machinery-contractor-ends-labor-dispute-at-chiles-copper-mines</w:t>
        </w:r>
      </w:hyperlink>
      <w:r>
        <w:t xml:space="preserve"> - * Machinery contractor Finning reaches a labour agreement with striking employees in Chile. * Dispute involved blockades at Escondida and Zaldivar copper mines. * Striking started at the beginning of the month, causing sporadic disruptions. * Agreement restores operations after weeks of disruption, affecting productivity in one of the world's largest copper regions. 56. </w:t>
      </w:r>
      <w:hyperlink r:id="rId60">
        <w:r>
          <w:rPr>
            <w:color w:val="0000EE"/>
            <w:u w:val="single"/>
          </w:rPr>
          <w:t>https://diggers.news/business/2026/01/28/zambia-misses-1m-tonne-copper-production-target-for-2025/</w:t>
        </w:r>
      </w:hyperlink>
      <w:r>
        <w:t xml:space="preserve"> - - Zambia produced 890,345 tonnes of copper in 2025, an eight percent increase from 2024. - The target of one million tonnes was not reached, attributed to shutdowns at Sino Metals leach plant due to pollution and reduced output at FQM Trident Mine. - The mining sector experienced growth through investment and global economic trends, despite setbacks. - Mines and Minerals Development Minister Paul Kabuswe provided the update on sector performance. 57. </w:t>
      </w:r>
      <w:hyperlink r:id="rId61">
        <w:r>
          <w:rPr>
            <w:color w:val="0000EE"/>
            <w:u w:val="single"/>
          </w:rPr>
          <w:t>https://www.jdsupra.com/legalnews/u-s-signs-trade-deals-with-taiwan-and-3446987/</w:t>
        </w:r>
      </w:hyperlink>
      <w:r>
        <w:t xml:space="preserve"> - * The U.S. issued agreements with Taiwan and Indonesia, with details on entry into force and tariff modifications. * The agreements include tariff schedule reductions, with specific rates for Taiwan and Indonesia-origin goods entering the U.S. * Both agreements encompass non-tariff barrier eliminations and policy reforms such as labour and intellectual property standards. * Entry into force depends on internal procedures in the countries, with discussions on legislative approval in the U.S. * Legal challenges to tariff authority may affect the agreements' implementation and terms.</w:t>
      </w:r>
      <w:r/>
    </w:p>
    <w:p>
      <w:r/>
      <w:r>
        <w:t xml:space="preserve">58. </w:t>
      </w:r>
      <w:hyperlink r:id="rId62">
        <w:r>
          <w:rPr>
            <w:color w:val="0000EE"/>
            <w:u w:val="single"/>
          </w:rPr>
          <w:t>https://skillings.net/chinas-critical-minerals-export-controls-what-happens-next-and-who-gets-squeezed-in-2026/</w:t>
        </w:r>
      </w:hyperlink>
      <w:r>
        <w:t xml:space="preserve"> - • China maintains export restrictions on rare earths and dual-use materials into 2026. • New controls on unprocessed rare earths came into force on 1 January 2026. • The whitelist system for tungsten, antimony, and silver restricts supply to 15-44 companies. • Japan faces immediate pressure as Chinese export controls affect supply chains. • Industry stakeholders are advised to diversify, stockpile, and monitor policy signals before November 2026. 59. </w:t>
      </w:r>
      <w:hyperlink r:id="rId63">
        <w:r>
          <w:rPr>
            <w:color w:val="0000EE"/>
            <w:u w:val="single"/>
          </w:rPr>
          <w:t>https://bitcoinworld.co.in/china-us-tariffs-trade-relations/</w:t>
        </w:r>
      </w:hyperlink>
      <w:r>
        <w:t xml:space="preserve"> - * China’s Ministry of Commerce issued an appeal for the US to dismantle Section 301 tariffs applied since 2018. * The trade dispute originated from US tariffs on Chinese imports, affecting approximately $450 billion in trade. * The tariffs have impacted sectors such as technology and agriculture, with notable disruptions and volatility. * International responses include cautious EU support and trade diversification efforts by ASEAN. * The trade tensions have influenced global supply chains, inflation, and market volatility, complicating future negotiations. 60. </w:t>
      </w:r>
      <w:hyperlink r:id="rId64">
        <w:r>
          <w:rPr>
            <w:color w:val="0000EE"/>
            <w:u w:val="single"/>
          </w:rPr>
          <w:t>https://www.businesstoday.in/markets/stocks/story/why-auto-parts-steel-copper-aluminium-stocks-may-not-react-to-trump-tariff-verdict-517461-2026-02-23?utm_source=rssfeed</w:t>
        </w:r>
      </w:hyperlink>
      <w:r>
        <w:t xml:space="preserve"> - * US tariffs under Section 232 and Section 201 on steel, aluminium, and copper stay at 50 per cent. * Tariffs on automobiles and auto parts may continue at 25 per cent. * A 15 per cent global tariff under Section 122 has been maintained, affecting import restrictions. * These tariffs are linked to national security investigations and trade legal frameworks. * India's export tariff exposure is adjusted, with 55% facing 15% tariffs, and overall effective tariffs around 11-13%. * US tariffs are influenced by ongoing trade policies and legal considerations, particularly involving China, Vietnam, Japan, and South Korea. 61. </w:t>
      </w:r>
      <w:hyperlink r:id="rId65">
        <w:r>
          <w:rPr>
            <w:color w:val="0000EE"/>
            <w:u w:val="single"/>
          </w:rPr>
          <w:t>https://www.theglobeandmail.com/investing/markets/markets-news/Business%20Wire/37348935/capstone-copper-resumes-operations-at-mantoverde/</w:t>
        </w:r>
      </w:hyperlink>
      <w:r>
        <w:t xml:space="preserve"> - * Capstone Copper has resumed operations at the Mantoverde mine in Chile following a period of interruption due to an inability to access and operate the desalination plant. * The company expects to operate between 50% and 75% of normal production during a strike by Union #2, which began on January 2. * Capstone Copper remains willing to engage in discussions with the union, respecting legal procedures and seeking a resolution. * The Mantoverde mine is part of Capstone Copper’s global portfolio, with production impacted by labour disputes. * The company is based in Vancouver, Canada, and owns multiple copper mining assets across the Americas. 62. </w:t>
      </w:r>
      <w:hyperlink r:id="rId66">
        <w:r>
          <w:rPr>
            <w:color w:val="0000EE"/>
            <w:u w:val="single"/>
          </w:rPr>
          <w:t>https://www.df.cl/empresas/mineria/capstone-copper-reanuda-operacion-de-mantoverde-pese-a-huelga-y-dice-que</w:t>
        </w:r>
      </w:hyperlink>
      <w:r>
        <w:t xml:space="preserve"> - * Capstone Copper anunció que la mina Mantoverde en la Región de Atacama reanudó operaciones tras una huelga de un mes. * La planta desalinizadora fue desbloqueada y se espera operar al 50-75% de capacidad durante la huelga. * La Corte de Apelaciones de Copiapó ordenó utilizar fuerza pública para evacuar el bloqueo de la desalinizadora. * La compañía propuso una oferta con bono de $15 millones, que fue rechazada por la mayoría de los sindicalizados. * La huelga afectó el acceso a la planta y las operaciones de la mina. 63. </w:t>
      </w:r>
      <w:hyperlink r:id="rId67">
        <w:r>
          <w:rPr>
            <w:color w:val="0000EE"/>
            <w:u w:val="single"/>
          </w:rPr>
          <w:t>https://www.northernminer.com/news/capstone-restarts-a-limited-mantoverde-as-strike-lingers/1003887210/</w:t>
        </w:r>
      </w:hyperlink>
      <w:r>
        <w:t xml:space="preserve"> - * Capstone Copper resumed operations at Mantoverde mine in Chile over the weekend, with production at 50% to 75% of normal levels due to a strike. * The strike by Union #2 began on January 2 and involves about 22% of the workforce. * Mantoverde, a core operation for Capstone in Chile, may produce 101,000 tonnes of copper this year, within the forecast range. * Capstone’s shares increased approximately 5% after reopening; the market cap is $12 billion. * The dispute escalated after a Jan. 18 incident at the desalination plant, affecting water supply to the mine. 64. </w:t>
      </w:r>
      <w:hyperlink r:id="rId68">
        <w:r>
          <w:rPr>
            <w:color w:val="0000EE"/>
            <w:u w:val="single"/>
          </w:rPr>
          <w:t>https://www.lusakatimes.com/2026/02/04/mopani-halts-underground-mining-at-kitwe-and-mufulira/</w:t>
        </w:r>
      </w:hyperlink>
      <w:r>
        <w:t xml:space="preserve"> - * Mopani Copper Mines suspends underground operations at Kitwe and Mufulira in Zambia after safety incidents within three weeks. 65. </w:t>
      </w:r>
      <w:hyperlink r:id="rId69">
        <w:r>
          <w:rPr>
            <w:color w:val="0000EE"/>
            <w:u w:val="single"/>
          </w:rPr>
          <w:t>https://www.fool.com.au/2026/02/06/capstone-copper-shares-in-a-slump-despite-good-news-out-of-chile/</w:t>
        </w:r>
      </w:hyperlink>
      <w:r>
        <w:t xml:space="preserve"> - * Shares in Capstone Copper declined by 4.5% on Friday morning, despite the strike at its Mantoverde mine in Chile ending.</w:t>
      </w:r>
      <w:r>
        <w:rPr>
          <w:i/>
        </w:rPr>
        <w:t xml:space="preserve"> The strike involved union members, started on January 2, and resulted in halts to sulphide operations and disruptions to water supply.</w:t>
      </w:r>
      <w:r>
        <w:t xml:space="preserve"> A new three-year collective bargaining agreement was signed with Union #2, which represented about 22% of the workforce.</w:t>
      </w:r>
      <w:r>
        <w:rPr>
          <w:i/>
        </w:rPr>
        <w:t xml:space="preserve"> Most miners, including BHP, South32, and Rio Tinto, also declined in share price.</w:t>
      </w:r>
      <w:r>
        <w:t xml:space="preserve"> Capstone owned 70% of Mantoverde, with operations previously affected by the strike and water supply issues. 66. </w:t>
      </w:r>
      <w:hyperlink r:id="rId70">
        <w:r>
          <w:rPr>
            <w:color w:val="0000EE"/>
            <w:u w:val="single"/>
          </w:rPr>
          <w:t>https://skillings.net/water-scarcity-in-the-atacama-the-real-threat-to-2026-production/</w:t>
        </w:r>
      </w:hyperlink>
      <w:r>
        <w:t xml:space="preserve"> - * Water scarcity in the Atacama Desert impacts Chile's copper production, with potential effects on 2026 output. * Mining operations rely on costly desalination, increasing production costs and vulnerability. * Desalination plants are single points of failure, with risks of operational disruption affecting output. * Water constraints may lead to reduced production, delayed projects, and increased costs. * The issue poses a global copper supply risk, affecting markets and industries dependent on Chilean copper. 67. </w:t>
      </w:r>
      <w:hyperlink r:id="rId71">
        <w:r>
          <w:rPr>
            <w:color w:val="0000EE"/>
            <w:u w:val="single"/>
          </w:rPr>
          <w:t>https://www.fxstreet.com/news/copper-tariffs-and-deficits-keep-prices-bid-td-securities-202602261644</w:t>
        </w:r>
      </w:hyperlink>
      <w:r>
        <w:t xml:space="preserve"> - ['</w:t>
      </w:r>
      <w:r>
        <w:rPr>
          <w:i/>
        </w:rPr>
        <w:t xml:space="preserve"> TD Securities analysts forecast copper remaining well supported due to tariffs, supply deficits, and stockpiling by major consumers.', '</w:t>
      </w:r>
      <w:r>
        <w:t xml:space="preserve"> Copper is expected to reach new highs over the next six months.', '</w:t>
      </w:r>
      <w:r>
        <w:rPr>
          <w:i/>
        </w:rPr>
        <w:t xml:space="preserve"> Aluminium also expected to trade near record levels amid US tariffs and regional deficits.', '</w:t>
      </w:r>
      <w:r>
        <w:t xml:space="preserve"> The article discusses the impact of tariffs and supply constraints on commodity prices.'] 68. </w:t>
      </w:r>
      <w:hyperlink r:id="rId72">
        <w:r>
          <w:rPr>
            <w:color w:val="0000EE"/>
            <w:u w:val="single"/>
          </w:rPr>
          <w:t>https://www.brecorder.com/news/40408192/lme-copper-set-for-third-weekly-decline-on-growing-inventories-low-liquidity</w:t>
        </w:r>
      </w:hyperlink>
      <w:r>
        <w:t xml:space="preserve"> - * LME copper declined for the third week, influenced by growing inventories and a stronger US dollar. * Copper inventories in LME warehouses increased by 925 tons to 225,575 tons, the highest since March 2025. * The Shanghai Futures Exchange will reopen on February 24. * US commodity exchange received an application to list a copper warehouse in Chicago amid trader stockpiling due to import tariffs. * Copper prices are supported by mine disruptions and delays in new project developments in Chile and Peru. 69. </w:t>
      </w:r>
      <w:hyperlink r:id="rId73">
        <w:r>
          <w:rPr>
            <w:color w:val="0000EE"/>
            <w:u w:val="single"/>
          </w:rPr>
          <w:t>https://www.moneyweb.co.za/mineweb/copper-heads-for-third-weekly-decline-as-inventories-stack-up/</w:t>
        </w:r>
      </w:hyperlink>
      <w:r>
        <w:t xml:space="preserve"> - - Copper prices are on track for a third weekly loss amid rising inventories in global exchange-tracked warehouses. - Inventories have reached an 11-month high, indicating weaker demand from industrial users. - Futures on the London Metal Exchange were nearly unchanged, with prices at $12,830 per tonne. - Demand in China has been weakening since September, leading to increased domestic inventories. - Market activity remains thin due to the Lunar New Year break in China, with renewed attention on reopening effects. 70. </w:t>
      </w:r>
      <w:hyperlink r:id="rId74">
        <w:r>
          <w:rPr>
            <w:color w:val="0000EE"/>
            <w:u w:val="single"/>
          </w:rPr>
          <w:t>https://cceonlinenews.com/construction/projects/mega-construction-projects-in-the-united-states-2026/</w:t>
        </w:r>
      </w:hyperlink>
      <w:r>
        <w:t xml:space="preserve"> - * The US experienced an unprecedented infrastructure construction boom in 2026, with investments across transportation, urban development, and energy sectors. * Key projects include the Gateway Hudson Tunnel, California High Speed Rail, JFK Airport new terminal, and the Gordie Howe International Bridge. * The projects involve significant capital, technology, and engineering challenges, impacting the US economy and infrastructure. * Notable projects are aimed at improving rail, airport capacity, highway congestion, and port logistics. * The US government supports infrastructure growth through federal funding, notably via the Infrastructure Investment and Jobs Act. 71. </w:t>
      </w:r>
      <w:hyperlink r:id="rId75">
        <w:r>
          <w:rPr>
            <w:color w:val="0000EE"/>
            <w:u w:val="single"/>
          </w:rPr>
          <w:t>https://thearabianpost.com/copper-slides-towards-third-weekly-fall/</w:t>
        </w:r>
      </w:hyperlink>
      <w:r>
        <w:t xml:space="preserve"> - * Copper prices edged higher on Friday but remained on course for a third consecutive weekly decline. * The US dollar index strengthened, impacting demand for metals in other currencies. * China's mixed factory data and subdued property investment raised industrial consumption concerns. * Disruptions in Latin American mining operations and supply-side challenges constrained output. * Investors have become more cautious, trimming bullish copper futures positions amidst macroeconomic uncertainties. 72. </w:t>
      </w:r>
      <w:hyperlink r:id="rId76">
        <w:r>
          <w:rPr>
            <w:color w:val="0000EE"/>
            <w:u w:val="single"/>
          </w:rPr>
          <w:t>https://www.dws.com/en-sg/insights/cio-view/charts-of-the-week/2026/copper-between-shortage-and-stockpiling/</w:t>
        </w:r>
      </w:hyperlink>
      <w:r>
        <w:t xml:space="preserve"> - • Copper prices reached over USD 14,500 per tonne in January, easing slightly to above USD 13,000. • Market tightness caused by the Grasberg mine landslide, supply deficits, and focus on concentrate supply. • China responded with reserve expansion and margin tightening; inventories increased seasonally. • US building historical copper stockpiles, with over 590,000 tonnes in early February 2026. • Long-term demand driven by infrastructure projects, energy, and digital sector growth. 73. </w:t>
      </w:r>
      <w:hyperlink r:id="rId77">
        <w:r>
          <w:rPr>
            <w:color w:val="0000EE"/>
            <w:u w:val="single"/>
          </w:rPr>
          <w:t>https://www.tickmill.com/blog/china-manufacturing-jump-underpins-copper</w:t>
        </w:r>
      </w:hyperlink>
      <w:r>
        <w:t xml:space="preserve"> - * Chinese manufacturing PMI rose to 52.1 in August, the highest since December 2020. * The data indicates widespread growth across production, new orders, and employment. * Copper prices rebounded following a decline, supported by improved factory activity in China. * US dollar volatility and geopolitical risks with Iran influence copper market outlook. * Technical analysis shows support levels around 5.8550, with potential for further gains. 74. </w:t>
      </w:r>
      <w:hyperlink r:id="rId78">
        <w:r>
          <w:rPr>
            <w:color w:val="0000EE"/>
            <w:u w:val="single"/>
          </w:rPr>
          <w:t>https://cceonlinenews.com/investment-finance/top-construction-companies-in-the-usa/</w:t>
        </w:r>
      </w:hyperlink>
      <w:r>
        <w:t xml:space="preserve"> - * The US construction industry generated $600.6 billion in 2024, a 7.9% increase, driven by federal infrastructure legislation and data centre investments. * Major firms like Turner Construction, Bechtel, and Kiewit lead the market, with significant revenue and project wins in 2024. * Infrastructure, energy, and data centres are primary sectors underpinning growth, with a focus on transportation, water, LNG, and AI infrastructure. * The market forecast projects a 5.6% growth in 2026, reaching approximately $1.27 trillion, with labour shortages remaining a key challenge. * Notable mega-projects include CHIPS Act manufacturing plants and new sports stadiums, highlighting innovation and diversification in the sector. 75. </w:t>
      </w:r>
      <w:hyperlink r:id="rId79">
        <w:r>
          <w:rPr>
            <w:color w:val="0000EE"/>
            <w:u w:val="single"/>
          </w:rPr>
          <w:t>https://skillings.net/the-14-billion-pivot-deconstructing-glencores-massive-asset-disposal-to-fund-a-copper-first-future/</w:t>
        </w:r>
      </w:hyperlink>
      <w:r>
        <w:t xml:space="preserve"> - * Glencore is selling approximately $14 billion in assets across Kazakhstan and the DRC to fund doubling copper production by 2035.</w:t>
        <w:br/>
      </w:r>
      <w:r>
        <w:rPr>
          <w:i/>
        </w:rPr>
      </w:r>
      <w:r>
        <w:t xml:space="preserve"> The disposals include 70% of Kazzinc in Kazakhstan and 40% of Mutanda and Kamoto copper-cobalt operations in DRC.</w:t>
        <w:br/>
      </w:r>
      <w:r>
        <w:rPr>
          <w:i/>
        </w:rPr>
      </w:r>
      <w:r>
        <w:t xml:space="preserve"> The strategy aims to focus on copper, amidst a forecasted global deficit, with projects requiring around $11 billion in capital.</w:t>
        <w:br/>
      </w:r>
      <w:r>
        <w:rPr>
          <w:i/>
        </w:rPr>
      </w:r>
      <w:r>
        <w:t xml:space="preserve"> Glencore increases its copper focus through asset sales, reducing operational complexity and geopolitical exposure.</w:t>
        <w:br/>
      </w:r>
      <w:r>
        <w:rPr>
          <w:i/>
        </w:rPr>
      </w:r>
      <w:r>
        <w:t xml:space="preserve"> Broader copper market signals a supply deficit inflection point by 2026, driven by demand from electrification and infrastructure buildouts.</w:t>
      </w:r>
      <w:r>
        <w:rPr>
          <w:i/>
        </w:rPr>
        <w:t xml:space="preserve">76. </w:t>
      </w:r>
      <w:hyperlink r:id="rId80">
        <w:r>
          <w:rPr>
            <w:color w:val="0000EE"/>
            <w:u w:val="single"/>
          </w:rPr>
          <w:t>https://skillings.net/rio-tinto-copper-strategy-what-it-is-why-it-matters-2026-outlook/</w:t>
        </w:r>
      </w:hyperlink>
      <w:r>
        <w:rPr>
          <w:i/>
        </w:rPr>
        <w:t xml:space="preserve"> - * Rio Tinto allocates 85% of exploration budget to copper by 2026, emphasising a shift to copper-driven growth. * The company reports a 14% decline in net profit for 2025 but maintains dividends, signalling strategic repositioning. * Copper profit doubled in 2025, largely due to Oyu Tolgoi expansion in Mongolia. * Rio targets 3% annual growth in copper production through 2030 amidst global supply constraints. * The strategy responds to rising demand driven by electrification, EVs, renewable energy, and infrastructure build-out. * Major projects include the Winu copper-gold project in Australia, with a full feasibility study expected by end-2026. * Iron ore remains profitable, but growth focus is shifting towards copper exploration and development. * Major competitors also pursue copper opportunities, with execution and timing being key differentiators. * The strategy involves organic growth, bolt-on acquisitions, and joint ventures; environmental and geopolitical challenges remain. * Copper demand outlook remains positive but is subject to macroeconomic and geopolitical risks. 77. </w:t>
      </w:r>
      <w:hyperlink r:id="rId81">
        <w:r>
          <w:rPr>
            <w:color w:val="0000EE"/>
            <w:u w:val="single"/>
          </w:rPr>
          <w:t>https://mining.com.au/doctor-is-in-copper-making-a-comeback/</w:t>
        </w:r>
      </w:hyperlink>
      <w:r>
        <w:rPr>
          <w:i/>
        </w:rPr>
        <w:t xml:space="preserve"> - * Copper prices surged to a record US$11,870 per tonne in December 2025 due to strong demand and supply disruptions. * Major mining companies like Rio Tinto and BHP highlight copper's role in their growth strategies, with Rio Tinto allocating about 85% of its exploration budget to copper. * Australian copper output forecast for 2026-27 revised down by 3%, despite recent increases. * Global demand for copper is expected to grow by 2.3% in 2025 and 3% in 2026-27, driven by energy technology and data centres. * Disruptions at key mines and trade dynamics influence future supply and prices. 78. </w:t>
      </w:r>
      <w:hyperlink r:id="rId82">
        <w:r>
          <w:rPr>
            <w:color w:val="0000EE"/>
            <w:u w:val="single"/>
          </w:rPr>
          <w:t>https://www.openpr.com/news/4400943/united-states-copper-market-to-witness-strong-growth-driven</w:t>
        </w:r>
      </w:hyperlink>
      <w:r>
        <w:rPr>
          <w:i/>
        </w:rPr>
        <w:t xml:space="preserve"> - * The US is experiencing strong growth in the copper market driven by electrification, infrastructure funding, and policy support, including designation as a critical mineral. * Major projects and technological advances are enhancing domestic copper supply, recycling, and processing efficiency. * Asia-Pacific dominates with 55% of global copper consumption, led by China and India, supported by rapid urbanisation and industrialisation. * North America accounts for about 15%, while Europe holds around 20% in demand, with sustainability policies influencing consumption. * The market is shaped by advancements in smelting, recycling, and increased use in renewable energy and electric vehicles. 79. </w:t>
      </w:r>
      <w:hyperlink r:id="rId83">
        <w:r>
          <w:rPr>
            <w:color w:val="0000EE"/>
            <w:u w:val="single"/>
          </w:rPr>
          <w:t>https://bitcoinworld.co.in/copper-prices-chinese-demand-ing/</w:t>
        </w:r>
      </w:hyperlink>
      <w:r>
        <w:rPr>
          <w:i/>
        </w:rPr>
        <w:t xml:space="preserve"> - * Global copper prices are rising due to strong Chinese industrial demand and tight supply conditions, with prices up approximately 18% year-to-date on the London Metal Exchange. * Chinese consumption, driven by government stimulus and infrastructure projects, accounts for over 50% of global refined copper demand. * The rally is supported by increases in imports, inventory drawdowns, and prospects of supply disruptions from key regions like Chile and Peru. * Long-term demand is bolstered by China's green energy investments, electronic vehicle growth, and infrastructure upgrades, creating a structurally bullish outlook. * Market volatility persists amid macroeconomic risks, but physical market tightness provides tangible support for the rally. 80. </w:t>
      </w:r>
      <w:hyperlink r:id="rId84">
        <w:r>
          <w:rPr>
            <w:color w:val="0000EE"/>
            <w:u w:val="single"/>
          </w:rPr>
          <w:t>https://chemindigest.com/romulo-mucho-global-mining-must-double-copper-output/</w:t>
        </w:r>
      </w:hyperlink>
      <w:r>
        <w:rPr>
          <w:i/>
        </w:rPr>
        <w:t xml:space="preserve"> - ['</w:t>
      </w:r>
      <w:r>
        <w:t xml:space="preserve"> Rómulo Mucho states that global copper production must increase by up to 100% over the next 25 years to meet rising energy transition demands.', '</w:t>
      </w:r>
      <w:r>
        <w:rPr>
          <w:i/>
        </w:rPr>
        <w:t xml:space="preserve"> The international energy sector heavily relies on copper for renewable energy, electric vehicles, and grid infrastructure.', '</w:t>
      </w:r>
      <w:r>
        <w:t xml:space="preserve"> Developing new mines requires long lead times; exploration and innovation are crucial to meet demand.', '</w:t>
      </w:r>
      <w:r>
        <w:rPr>
          <w:i/>
        </w:rPr>
        <w:t xml:space="preserve"> Peru, as a major copper producer, faces institutional challenges but holds key opportunities to bridge future supply gaps.', '</w:t>
      </w:r>
      <w:r>
        <w:t xml:space="preserve"> The upcoming World Mining Congress 2026 in Peru will focus on critical mineral supply and mining innovations.'] 81. </w:t>
      </w:r>
      <w:hyperlink r:id="rId85">
        <w:r>
          <w:rPr>
            <w:color w:val="0000EE"/>
            <w:u w:val="single"/>
          </w:rPr>
          <w:t>https://skillings.net/mmm-outlook-2026-navigating-volatility-in-the-energy-transition/</w:t>
        </w:r>
      </w:hyperlink>
      <w:r>
        <w:t xml:space="preserve"> - * The mining sector faces regulatory headwinds, margin compression, and cost inflation in 2026. * Electrification demand exceeds general economic growth, notably increasing copper and aluminium needs. * Supply deficits in copper (400-800 kilotons) are projected for 2026, with constraints on aluminium production. * Implementation of the EU's CBAM introduces significant costs for metals exporters, especially aluminium. * Persistent inflation and energy costs increase mine operating expenses, compressing margins. * Market volatility in metals like copper and aluminium is expected to widen due to supply-demand dynamics. * Companies with strategic planning for CBAM and operational efficiency will be better positioned. * Geopolitical resource control measures are escalating, adding risks. * The overall environment necessitates strategic responses such as supply chain diversification and cost containment. 82. </w:t>
      </w:r>
      <w:hyperlink r:id="rId86">
        <w:r>
          <w:rPr>
            <w:color w:val="0000EE"/>
            <w:u w:val="single"/>
          </w:rPr>
          <w:t>https://smallcaps.com.au/article/where-are-the-new-copper-discoveries-deficit-remains-small-caps-to-benefit</w:t>
        </w:r>
      </w:hyperlink>
      <w:r>
        <w:t xml:space="preserve"> - * Copper is experiencing a structural shift due to increasing demand from renewable energy, AI, and power grid modernisation. * Major banks like Goldman Sachs and J.P. Morgan forecast a prolonged supply deficit, with prices potentially reaching $12,500/mt by 2026. * Disruptions at major mines and the lack of new large copper discoveries are intensifying supply concerns. * ASX-listed companies such as Austral Resources and Alma Metals are positioned to benefit from rising copper prices. * Mining majors like BHP, Rio Tinto, and Fortescue are increasing their copper exploration and production efforts. 83. </w:t>
      </w:r>
      <w:hyperlink r:id="rId87">
        <w:r>
          <w:rPr>
            <w:color w:val="0000EE"/>
            <w:u w:val="single"/>
          </w:rPr>
          <w:t>https://mining.com.au/coppers-comeback-confidence-capital-and-climbing-consumption/</w:t>
        </w:r>
      </w:hyperlink>
      <w:r>
        <w:t xml:space="preserve"> - * Copper prices are trending higher, driven by demand from electrification, renewable energy, and AI data centres. * Major miners report declines in output due to operational disruptions, grade issues, and permitting delays. * Exploration activity is increasing in jurisdictions like British Columbia and Queensland, focusing on high-grade copper projects. * Companies like Star Copper and Pivotal Metals are deploying advanced geophysical surveys to inform drilling. * Industry concerns centre on supply shortages, rising costs, and the need for large-scale, efficient mines in stable jurisdictions. * Experts forecast that most new copper production in the next decade will come from the US, Chile, Peru, and Australia. 84. </w:t>
      </w:r>
      <w:hyperlink r:id="rId88">
        <w:r>
          <w:rPr>
            <w:color w:val="0000EE"/>
            <w:u w:val="single"/>
          </w:rPr>
          <w:t>https://kalkinemedia.com/au/stocks/metal-and-mining/coppers-revival-is-reshaping-mining-confidence-across-australia</w:t>
        </w:r>
      </w:hyperlink>
      <w:r>
        <w:t xml:space="preserve"> - * Copper's renewed momentum is restoring confidence in Australian exploration pipelines. * Supply pressures due to declining ore grades and complex permitting environment are highlighting Australia's importance. * Exploration programs are regaining momentum supported by improved funding and long-term demand beliefs. * Market focus is shifting towards high-quality projects with supportive jurisdictions. * Technological advancements are central to exploration efficiency and targeting accuracy. * Capital discipline and long-term development focus are shaping the next phase of copper supply. * Copper's role in infrastructure and renewable energy underpins future demand growth. 85. </w:t>
      </w:r>
      <w:hyperlink r:id="rId89">
        <w:r>
          <w:rPr>
            <w:color w:val="0000EE"/>
            <w:u w:val="single"/>
          </w:rPr>
          <w:t>https://fmdrc-zambia.com/perus-minerals-to-play-key-role-in-global-electrification-push-over-next-decade/?utm_source=rss&amp;utm_medium=rss&amp;utm_campaign=perus-minerals-to-play-key-role-in-global-electrification-push-over-next-decade</w:t>
        </w:r>
      </w:hyperlink>
      <w:r>
        <w:t xml:space="preserve"> - * Peru holds essential resources such as copper and silver important for renewable energy, power grids, storage, and electromobility. * Industry needs to double production and shorten project timelines to avoid a supply gap starting next year. * Copper project development can take 20-30 years, but demand is expected to rise significantly within a decade. * Peru has an opportunity to become a strategic supplier in the critical minerals market. * The upcoming World Mining Congress 2026 in Lima aims to address how the industry can meet these challenges.</w:t>
      </w:r>
      <w:r/>
    </w:p>
    <w:p>
      <w:r/>
      <w:r>
        <w:t xml:space="preserve">86. </w:t>
      </w:r>
      <w:hyperlink r:id="rId90">
        <w:r>
          <w:rPr>
            <w:color w:val="0000EE"/>
            <w:u w:val="single"/>
          </w:rPr>
          <w:t>https://www.openpr.com/news/4408354/overhead-transmission-lines-the-10-35-billion-backbone</w:t>
        </w:r>
      </w:hyperlink>
      <w:r>
        <w:t xml:space="preserve"> - * The global market for overhead transmission lines was valued at US$ 8.10 billion in 2024. * It is projected to grow at a CAGR of 3.4% to reach US$ 10.35 billion by 2031. * Growth is driven by increasing electricity demand, renewable energy integration, and advanced conductor technology. * Asia-Pacific region is a primary growth area due to government-led infrastructure initiatives. * The industry outlook remains stable, with emphasis on upgrading existing infrastructure and high-capacity greenfield projects. 87. </w:t>
      </w:r>
      <w:hyperlink r:id="rId91">
        <w:r>
          <w:rPr>
            <w:color w:val="0000EE"/>
            <w:u w:val="single"/>
          </w:rPr>
          <w:t>https://arynews.tv/copper-price-today-in-pakistan-1-kg-tamba-rate-march-2-2026</w:t>
        </w:r>
      </w:hyperlink>
      <w:r>
        <w:t xml:space="preserve"> - * Local copper prices in Pakistan are approximately Rs. 5,500 per kg for Millberry scrap and Rs. 5,800 to Rs. 6,200+ per kg for refined copper. * International copper prices are around $6.00–$6.02 per pound, supported by supply tightness and demand recovery. * The global benchmark price in the London Metal Exchange stands at approximately $13,300–$13,340 per tonne. * Prices reflect ongoing supply concerns, increasing demand from EVs and renewable energy sectors, and currency exchange rates. * Copper remains critical for energy transition, influencing costs in electrical, construction, and renewable sectors worldwide. 88. </w:t>
      </w:r>
      <w:hyperlink r:id="rId92">
        <w:r>
          <w:rPr>
            <w:color w:val="0000EE"/>
            <w:u w:val="single"/>
          </w:rPr>
          <w:t>https://carboncredits.com/copper-prices-surge-above-13000-best-copper-stocks-to-watch-in-2026/</w:t>
        </w:r>
      </w:hyperlink>
      <w:r>
        <w:t xml:space="preserve"> - * Copper prices on the London Metal Exchange reached over $13,000, peaking at $14,527.50 per metric ton on January 29. * The price rally is driven by AI-driven demand, global supply constraints, and geopolitical risks. * Copper is central to the energy transition, with increased use in electric vehicles, renewable grids, and data centres. * Analysts forecast a structural deficit, with some predicting a shortfall in 2026. * Mining companies are increasing investments, with several key producers planning to expand production and capacity. 89. </w:t>
      </w:r>
      <w:hyperlink r:id="rId93">
        <w:r>
          <w:rPr>
            <w:color w:val="0000EE"/>
            <w:u w:val="single"/>
          </w:rPr>
          <w:t>https://whtc.com/2026/03/03/explainer-what-chinas-next-five-year-plan-may-hold-in-store-for-commodity-markets/</w:t>
        </w:r>
      </w:hyperlink>
      <w:r>
        <w:t xml:space="preserve"> - * China will unveil its next five-year plan at the annual parliamentary meeting, signalling sector policies and funding priorities. * The plan is expected to address climate controls, renewable energy, and possibly sustain current coal use. * It may outline responses to peak oil production and consumption, with continued focus on natural gas. * Rare earths, critical minerals, and domestic stockpiling are highlighted, especially copper and scrap markets. * The plan will address overcapacity in steel, copper, and other industries, possibly linking production to carbon emissions. * Food security and agricultural innovation, including GM crops and diversification of import sources, are areas of focus. 90. </w:t>
      </w:r>
      <w:hyperlink r:id="rId94">
        <w:r>
          <w:rPr>
            <w:color w:val="0000EE"/>
            <w:u w:val="single"/>
          </w:rPr>
          <w:t>https://www.kbc.co.ke/what-to-watch-at-chinas-two-sessions-as-new-five-year-plan-begins/</w:t>
        </w:r>
      </w:hyperlink>
      <w:r>
        <w:t xml:space="preserve"> - * The 15th Five-Year Plan (2026-2030) is under review during China’s upcoming ‘two sessions’ in Beijing.</w:t>
      </w:r>
      <w:r>
        <w:rPr>
          <w:i/>
        </w:rPr>
        <w:t xml:space="preserve"> The meetings will review the draft outline, economic policies, and legislative agendas.</w:t>
      </w:r>
      <w:r>
        <w:t xml:space="preserve"> China’s economy surpassed 140 trillion yuan in 2025, with targets met or exceeded.</w:t>
      </w:r>
      <w:r>
        <w:rPr>
          <w:i/>
        </w:rPr>
        <w:t xml:space="preserve"> The new plan emphasises strategic priorities like supply-chain capacity and low-carbon transformation.</w:t>
      </w:r>
      <w:r>
        <w:t xml:space="preserve"> Legislation on environmental, ethnic unity, and development planning laws will be discussed.</w:t>
      </w:r>
      <w:r>
        <w:rPr>
          <w:i/>
        </w:rPr>
        <w:t xml:space="preserve"> Innovation in industries such as quantum tech, biomanufacturing, and 6G is prioritised.</w:t>
      </w:r>
      <w:r>
        <w:t xml:space="preserve"> China highlights cooperation, openness, and multilateralism on the international stage.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mondaq.com/india/international-trade-investment/1755846/us-supreme-court-decision-against-trump-tariffs-what-lies-ahead" TargetMode="External"/><Relationship Id="rId10" Type="http://schemas.openxmlformats.org/officeDocument/2006/relationships/hyperlink" Target="https://www.mining.com/op-ed-how-geopolitics-are-rewiring-metals-markets/" TargetMode="External"/><Relationship Id="rId11" Type="http://schemas.openxmlformats.org/officeDocument/2006/relationships/hyperlink" Target="https://bitcoinethereumnews.com/finance/scarcity-and-cta-buying-skew-td-securities/?utm_source=rss&amp;utm_medium=rss&amp;utm_campaign=scarcity-and-cta-buying-skew-td-securities" TargetMode="External"/><Relationship Id="rId12" Type="http://schemas.openxmlformats.org/officeDocument/2006/relationships/hyperlink" Target="https://www.prnewswire.com/news-releases/asian-manufacturing-takes-off-in-february-while-north-america-contracts-gep-global-supply-chain-volatility-index-302710265.html" TargetMode="External"/><Relationship Id="rId13" Type="http://schemas.openxmlformats.org/officeDocument/2006/relationships/hyperlink" Target="https://www.northernminer.com/news/chile-mining-faces-policy-test-under-kast-government/1003888711/" TargetMode="External"/><Relationship Id="rId14" Type="http://schemas.openxmlformats.org/officeDocument/2006/relationships/hyperlink" Target="https://skillings.net/the-vicuna-district-why-lundin-mining-is-doubling-down-on-the-worlds-next-copper-giant/" TargetMode="External"/><Relationship Id="rId15" Type="http://schemas.openxmlformats.org/officeDocument/2006/relationships/hyperlink" Target="https://www.eqmagpro.com/state-unveils-comprehensive-renewable-energy-policy-with-strong-push-for-solar-and-electric-vehicles-eq/" TargetMode="External"/><Relationship Id="rId16" Type="http://schemas.openxmlformats.org/officeDocument/2006/relationships/hyperlink" Target="https://copperbeltkatangamining.com/zambia-seeks-global-investment-to-triple-copper-production-by-2031/?utm_source=rss&amp;utm_medium=rss&amp;utm_campaign=zambia-seeks-global-investment-to-triple-copper-production-by-2031" TargetMode="External"/><Relationship Id="rId17" Type="http://schemas.openxmlformats.org/officeDocument/2006/relationships/hyperlink" Target="https://www.vtmarkets.com/live-updates/commerzbanks-baur-says-chinas-strong-ore-imports-boost-copper-output-while-congo-supply-faces-risk/" TargetMode="External"/><Relationship Id="rId18" Type="http://schemas.openxmlformats.org/officeDocument/2006/relationships/hyperlink" Target="https://www.fxstreet.com/news/copper-china-demand-strong-congo-supply-at-risk-commerzbank-202603101311" TargetMode="External"/><Relationship Id="rId19" Type="http://schemas.openxmlformats.org/officeDocument/2006/relationships/hyperlink" Target="https://skillings.net/cbam-regulation-what-changed-and-impact-on-global-copper-2026/" TargetMode="External"/><Relationship Id="rId20" Type="http://schemas.openxmlformats.org/officeDocument/2006/relationships/hyperlink" Target="https://skillings.net/oyu-tolgoi-mine-update-revenue-share-demands-and-key-risks/" TargetMode="External"/><Relationship Id="rId21" Type="http://schemas.openxmlformats.org/officeDocument/2006/relationships/hyperlink" Target="https://www.eesi.org/topics/industry-manufacturing/description" TargetMode="External"/><Relationship Id="rId22" Type="http://schemas.openxmlformats.org/officeDocument/2006/relationships/hyperlink" Target="https://skillings.net/copper-price-forecast-2026-matters-why-the-looming-deficit-is-a-wake-up-call-for-investors/" TargetMode="External"/><Relationship Id="rId23" Type="http://schemas.openxmlformats.org/officeDocument/2006/relationships/hyperlink" Target="https://www.news.market.us/infrastructure-construction-market-news/" TargetMode="External"/><Relationship Id="rId24" Type="http://schemas.openxmlformats.org/officeDocument/2006/relationships/hyperlink" Target="https://evmagz.com/eu-approves-e200-million-spanish-aid-program-to-support-ev-supply-chain/" TargetMode="External"/><Relationship Id="rId25" Type="http://schemas.openxmlformats.org/officeDocument/2006/relationships/hyperlink" Target="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" TargetMode="External"/><Relationship Id="rId26" Type="http://schemas.openxmlformats.org/officeDocument/2006/relationships/hyperlink" Target="https://www.eqmagpro.com/indias-inter-regional-power-transmission-capacity-set-to-reach-143-gw-by-2027-eq/" TargetMode="External"/><Relationship Id="rId27" Type="http://schemas.openxmlformats.org/officeDocument/2006/relationships/hyperlink" Target="https://kalkinemedia.com/au/stocks/metal-and-mining/bhp-copper-shift-meets-china-iron-ore-tensions" TargetMode="External"/><Relationship Id="rId28" Type="http://schemas.openxmlformats.org/officeDocument/2006/relationships/hyperlink" Target="https://skillings.net/hard-news-chilean-copper-output-hits-five-month-low-despite-strike-resolutions-at-major-mines/" TargetMode="External"/><Relationship Id="rId29" Type="http://schemas.openxmlformats.org/officeDocument/2006/relationships/hyperlink" Target="https://www.energy-storage.news/origin-energys-650mwh-grid-forming-bess-begins-commissioning-in-australia/" TargetMode="External"/><Relationship Id="rId30" Type="http://schemas.openxmlformats.org/officeDocument/2006/relationships/hyperlink" Target="https://www.pv-tech.org/fortescue-begins-construction-on-western-australias-largest-solar-pv-power-plant/" TargetMode="External"/><Relationship Id="rId31" Type="http://schemas.openxmlformats.org/officeDocument/2006/relationships/hyperlink" Target="https://www.wirecable.in/kec-international-executes-765-kv/" TargetMode="External"/><Relationship Id="rId32" Type="http://schemas.openxmlformats.org/officeDocument/2006/relationships/hyperlink" Target="https://www.independent.co.ug/charting-a-course-for-chinas-growth-with-new-quality-productive-forces/" TargetMode="External"/><Relationship Id="rId33" Type="http://schemas.openxmlformats.org/officeDocument/2006/relationships/hyperlink" Target="https://reneweconomy.com.au/fortescue-forges-ahead-on-pilbara-real-zero-plan-with-construction-of-states-biggest-solar-farm/?utm_source=rss&amp;utm_medium=rss&amp;utm_campaign=fortescue-forges-ahead-on-pilbara-real-zero-plan-with-construction-of-states-biggest-solar-farm" TargetMode="External"/><Relationship Id="rId34" Type="http://schemas.openxmlformats.org/officeDocument/2006/relationships/hyperlink" Target="https://www.eqmagpro.com/indias-power-demand-continues-to-hit-new-highs-amid-rising-energy-consumption-eq/" TargetMode="External"/><Relationship Id="rId35" Type="http://schemas.openxmlformats.org/officeDocument/2006/relationships/hyperlink" Target="https://jamestown.org/spring-festival-gala-centers-high-tech-again/" TargetMode="External"/><Relationship Id="rId36" Type="http://schemas.openxmlformats.org/officeDocument/2006/relationships/hyperlink" Target="https://www.finedayradio.com/news/tv-delmarva-channel-33/european-companies-scramble-for-tariff-refunds-after-supreme-court-decision/" TargetMode="External"/><Relationship Id="rId37" Type="http://schemas.openxmlformats.org/officeDocument/2006/relationships/hyperlink" Target="https://www.edaily.co.kr/News/Read?newsId=04798646645380696&amp;mediaCodeNo=257&amp;OutLnkChk=Y" TargetMode="External"/><Relationship Id="rId38" Type="http://schemas.openxmlformats.org/officeDocument/2006/relationships/hyperlink" Target="https://www.freepressjournal.in/mumbai/maharashtra-budget-2026-from-sewri-worli-connector-by-sept-2026-to-4th-port-at-vadhvan-devendra-fadnavis-announces-key-infra-announcement-for-mumbai" TargetMode="External"/><Relationship Id="rId39" Type="http://schemas.openxmlformats.org/officeDocument/2006/relationships/hyperlink" Target="https://www.beijingbulletin.com/news/278906183/china-details-2026-policy-mix-to-bolster-growth-and-innovation-share-opportunities-with-world" TargetMode="External"/><Relationship Id="rId40" Type="http://schemas.openxmlformats.org/officeDocument/2006/relationships/hyperlink" Target="https://economictimes.indiatimes.com/news/international/world-news/china-to-boost-spending-to-meet-growth-target/articleshow/129171948.cms" TargetMode="External"/><Relationship Id="rId41" Type="http://schemas.openxmlformats.org/officeDocument/2006/relationships/hyperlink" Target="https://insideclimatenews.org/news/06032026/illinois-comed-ev-rebate-funding/" TargetMode="External"/><Relationship Id="rId42" Type="http://schemas.openxmlformats.org/officeDocument/2006/relationships/hyperlink" Target="https://www.benzinga.com/markets/macro-economic-events/26/03/51059106/scott-bessent-says-tariffs-will-rise-to-15-this-week-signals-strong-belief-on-reset" TargetMode="External"/><Relationship Id="rId43" Type="http://schemas.openxmlformats.org/officeDocument/2006/relationships/hyperlink" Target="https://www.independent.co.uk/news/mexico-donald-trump-mexico-city-marcelo-ebrard-canada-b2932995.html" TargetMode="External"/><Relationship Id="rId44" Type="http://schemas.openxmlformats.org/officeDocument/2006/relationships/hyperlink" Target="https://europeanconservative.com/articles/news-corner/brussels-made-in-europe-plan-china-beijing-backlash-protectionism/" TargetMode="External"/><Relationship Id="rId45" Type="http://schemas.openxmlformats.org/officeDocument/2006/relationships/hyperlink" Target="https://www.ndtv.com/world-news/china-begins-its-biggest-political-two-sessions-meetings-what-it-is-11170565#publisher=newsstand" TargetMode="External"/><Relationship Id="rId46" Type="http://schemas.openxmlformats.org/officeDocument/2006/relationships/hyperlink" Target="https://skillings.net/2026-copper-crunch-boardroom-acquisitions-vs-pitfall-algorithms/" TargetMode="External"/><Relationship Id="rId47" Type="http://schemas.openxmlformats.org/officeDocument/2006/relationships/hyperlink" Target="https://microgridmedia.com/worlds-clean-energy-push-faces-hidden-hurdle/" TargetMode="External"/><Relationship Id="rId48" Type="http://schemas.openxmlformats.org/officeDocument/2006/relationships/hyperlink" Target="https://skillings.net/copper-hits-13228-london-surge-fueled-by-us-china-tariff-optimism/" TargetMode="External"/><Relationship Id="rId49" Type="http://schemas.openxmlformats.org/officeDocument/2006/relationships/hyperlink" Target="https://www.bizpacreview.com/2026/03/04/when-free-markets-arent-really-free-1625314/" TargetMode="External"/><Relationship Id="rId50" Type="http://schemas.openxmlformats.org/officeDocument/2006/relationships/hyperlink" Target="https://www.supplychainbrain.com/articles/43593-bessent-says-tariffs-will-rise-to-15-this-week" TargetMode="External"/><Relationship Id="rId51" Type="http://schemas.openxmlformats.org/officeDocument/2006/relationships/hyperlink" Target="https://www.tradersagency.com/copper-stocks-300k-investment-shortage/" TargetMode="External"/><Relationship Id="rId52" Type="http://schemas.openxmlformats.org/officeDocument/2006/relationships/hyperlink" Target="https://blog.se.com/energy-management-energy-efficiency/2026/03/04/the-electrical-room-is-becoming-an-energy-hub-a-reality-shaped-in-europe/?utm_source=rss&amp;utm_medium=feed&amp;utm_campaign=rss_campaign" TargetMode="External"/><Relationship Id="rId53" Type="http://schemas.openxmlformats.org/officeDocument/2006/relationships/hyperlink" Target="https://www.edp24.co.uk/news/25906654.uk-power-networks-complete-major-2-5m-project-lowestoft/?ref=rss" TargetMode="External"/><Relationship Id="rId54" Type="http://schemas.openxmlformats.org/officeDocument/2006/relationships/hyperlink" Target="https://www.asiapacific.ca/publication/us-launches-trade-bloc-stockpile-counter-chinas-grip" TargetMode="External"/><Relationship Id="rId55" Type="http://schemas.openxmlformats.org/officeDocument/2006/relationships/hyperlink" Target="https://investinglive.com/commodities/td-cowen-sees-the-best-macro-backdrop-for-metals-in-years-20260122/" TargetMode="External"/><Relationship Id="rId56" Type="http://schemas.openxmlformats.org/officeDocument/2006/relationships/hyperlink" Target="https://thehilltoponline.com/2026/02/17/u-s-launches-critical-minerals-coalition-at-54-nation-summit/" TargetMode="External"/><Relationship Id="rId57" Type="http://schemas.openxmlformats.org/officeDocument/2006/relationships/hyperlink" Target="https://www.df.cl/regiones/antofagasta/empresas/escondida-hace-llamado-al-gobierno-para-que-intervenga-por-huelga-de" TargetMode="External"/><Relationship Id="rId58" Type="http://schemas.openxmlformats.org/officeDocument/2006/relationships/hyperlink" Target="https://skillings.net/2026-critical-minerals-ministerial-inside-the-54-nation-forge-alliance-to-break-the-china-chokehold/" TargetMode="External"/><Relationship Id="rId59" Type="http://schemas.openxmlformats.org/officeDocument/2006/relationships/hyperlink" Target="https://www.devdiscourse.com/article/law-order/3782081-machinery-contractor-ends-labor-dispute-at-chiles-copper-mines" TargetMode="External"/><Relationship Id="rId60" Type="http://schemas.openxmlformats.org/officeDocument/2006/relationships/hyperlink" Target="https://diggers.news/business/2026/01/28/zambia-misses-1m-tonne-copper-production-target-for-2025/" TargetMode="External"/><Relationship Id="rId61" Type="http://schemas.openxmlformats.org/officeDocument/2006/relationships/hyperlink" Target="https://www.jdsupra.com/legalnews/u-s-signs-trade-deals-with-taiwan-and-3446987/" TargetMode="External"/><Relationship Id="rId62" Type="http://schemas.openxmlformats.org/officeDocument/2006/relationships/hyperlink" Target="https://skillings.net/chinas-critical-minerals-export-controls-what-happens-next-and-who-gets-squeezed-in-2026/" TargetMode="External"/><Relationship Id="rId63" Type="http://schemas.openxmlformats.org/officeDocument/2006/relationships/hyperlink" Target="https://bitcoinworld.co.in/china-us-tariffs-trade-relations/" TargetMode="External"/><Relationship Id="rId64" Type="http://schemas.openxmlformats.org/officeDocument/2006/relationships/hyperlink" Target="https://www.businesstoday.in/markets/stocks/story/why-auto-parts-steel-copper-aluminium-stocks-may-not-react-to-trump-tariff-verdict-517461-2026-02-23?utm_source=rssfeed" TargetMode="External"/><Relationship Id="rId65" Type="http://schemas.openxmlformats.org/officeDocument/2006/relationships/hyperlink" Target="https://www.theglobeandmail.com/investing/markets/markets-news/Business%20Wire/37348935/capstone-copper-resumes-operations-at-mantoverde/" TargetMode="External"/><Relationship Id="rId66" Type="http://schemas.openxmlformats.org/officeDocument/2006/relationships/hyperlink" Target="https://www.df.cl/empresas/mineria/capstone-copper-reanuda-operacion-de-mantoverde-pese-a-huelga-y-dice-que" TargetMode="External"/><Relationship Id="rId67" Type="http://schemas.openxmlformats.org/officeDocument/2006/relationships/hyperlink" Target="https://www.northernminer.com/news/capstone-restarts-a-limited-mantoverde-as-strike-lingers/1003887210/" TargetMode="External"/><Relationship Id="rId68" Type="http://schemas.openxmlformats.org/officeDocument/2006/relationships/hyperlink" Target="https://www.lusakatimes.com/2026/02/04/mopani-halts-underground-mining-at-kitwe-and-mufulira/" TargetMode="External"/><Relationship Id="rId69" Type="http://schemas.openxmlformats.org/officeDocument/2006/relationships/hyperlink" Target="https://www.fool.com.au/2026/02/06/capstone-copper-shares-in-a-slump-despite-good-news-out-of-chile/" TargetMode="External"/><Relationship Id="rId70" Type="http://schemas.openxmlformats.org/officeDocument/2006/relationships/hyperlink" Target="https://skillings.net/water-scarcity-in-the-atacama-the-real-threat-to-2026-production/" TargetMode="External"/><Relationship Id="rId71" Type="http://schemas.openxmlformats.org/officeDocument/2006/relationships/hyperlink" Target="https://www.fxstreet.com/news/copper-tariffs-and-deficits-keep-prices-bid-td-securities-202602261644" TargetMode="External"/><Relationship Id="rId72" Type="http://schemas.openxmlformats.org/officeDocument/2006/relationships/hyperlink" Target="https://www.brecorder.com/news/40408192/lme-copper-set-for-third-weekly-decline-on-growing-inventories-low-liquidity" TargetMode="External"/><Relationship Id="rId73" Type="http://schemas.openxmlformats.org/officeDocument/2006/relationships/hyperlink" Target="https://www.moneyweb.co.za/mineweb/copper-heads-for-third-weekly-decline-as-inventories-stack-up/" TargetMode="External"/><Relationship Id="rId74" Type="http://schemas.openxmlformats.org/officeDocument/2006/relationships/hyperlink" Target="https://cceonlinenews.com/construction/projects/mega-construction-projects-in-the-united-states-2026/" TargetMode="External"/><Relationship Id="rId75" Type="http://schemas.openxmlformats.org/officeDocument/2006/relationships/hyperlink" Target="https://thearabianpost.com/copper-slides-towards-third-weekly-fall/" TargetMode="External"/><Relationship Id="rId76" Type="http://schemas.openxmlformats.org/officeDocument/2006/relationships/hyperlink" Target="https://www.dws.com/en-sg/insights/cio-view/charts-of-the-week/2026/copper-between-shortage-and-stockpiling/" TargetMode="External"/><Relationship Id="rId77" Type="http://schemas.openxmlformats.org/officeDocument/2006/relationships/hyperlink" Target="https://www.tickmill.com/blog/china-manufacturing-jump-underpins-copper" TargetMode="External"/><Relationship Id="rId78" Type="http://schemas.openxmlformats.org/officeDocument/2006/relationships/hyperlink" Target="https://cceonlinenews.com/investment-finance/top-construction-companies-in-the-usa/" TargetMode="External"/><Relationship Id="rId79" Type="http://schemas.openxmlformats.org/officeDocument/2006/relationships/hyperlink" Target="https://skillings.net/the-14-billion-pivot-deconstructing-glencores-massive-asset-disposal-to-fund-a-copper-first-future/" TargetMode="External"/><Relationship Id="rId80" Type="http://schemas.openxmlformats.org/officeDocument/2006/relationships/hyperlink" Target="https://skillings.net/rio-tinto-copper-strategy-what-it-is-why-it-matters-2026-outlook/" TargetMode="External"/><Relationship Id="rId81" Type="http://schemas.openxmlformats.org/officeDocument/2006/relationships/hyperlink" Target="https://mining.com.au/doctor-is-in-copper-making-a-comeback/" TargetMode="External"/><Relationship Id="rId82" Type="http://schemas.openxmlformats.org/officeDocument/2006/relationships/hyperlink" Target="https://www.openpr.com/news/4400943/united-states-copper-market-to-witness-strong-growth-driven" TargetMode="External"/><Relationship Id="rId83" Type="http://schemas.openxmlformats.org/officeDocument/2006/relationships/hyperlink" Target="https://bitcoinworld.co.in/copper-prices-chinese-demand-ing/" TargetMode="External"/><Relationship Id="rId84" Type="http://schemas.openxmlformats.org/officeDocument/2006/relationships/hyperlink" Target="https://chemindigest.com/romulo-mucho-global-mining-must-double-copper-output/" TargetMode="External"/><Relationship Id="rId85" Type="http://schemas.openxmlformats.org/officeDocument/2006/relationships/hyperlink" Target="https://skillings.net/mmm-outlook-2026-navigating-volatility-in-the-energy-transition/" TargetMode="External"/><Relationship Id="rId86" Type="http://schemas.openxmlformats.org/officeDocument/2006/relationships/hyperlink" Target="https://smallcaps.com.au/article/where-are-the-new-copper-discoveries-deficit-remains-small-caps-to-benefit" TargetMode="External"/><Relationship Id="rId87" Type="http://schemas.openxmlformats.org/officeDocument/2006/relationships/hyperlink" Target="https://mining.com.au/coppers-comeback-confidence-capital-and-climbing-consumption/" TargetMode="External"/><Relationship Id="rId88" Type="http://schemas.openxmlformats.org/officeDocument/2006/relationships/hyperlink" Target="https://kalkinemedia.com/au/stocks/metal-and-mining/coppers-revival-is-reshaping-mining-confidence-across-australia" TargetMode="External"/><Relationship Id="rId89" Type="http://schemas.openxmlformats.org/officeDocument/2006/relationships/hyperlink" Target="https://fmdrc-zambia.com/perus-minerals-to-play-key-role-in-global-electrification-push-over-next-decade/?utm_source=rss&amp;utm_medium=rss&amp;utm_campaign=perus-minerals-to-play-key-role-in-global-electrification-push-over-next-decade" TargetMode="External"/><Relationship Id="rId90" Type="http://schemas.openxmlformats.org/officeDocument/2006/relationships/hyperlink" Target="https://www.openpr.com/news/4408354/overhead-transmission-lines-the-10-35-billion-backbone" TargetMode="External"/><Relationship Id="rId91" Type="http://schemas.openxmlformats.org/officeDocument/2006/relationships/hyperlink" Target="https://arynews.tv/copper-price-today-in-pakistan-1-kg-tamba-rate-march-2-2026" TargetMode="External"/><Relationship Id="rId92" Type="http://schemas.openxmlformats.org/officeDocument/2006/relationships/hyperlink" Target="https://carboncredits.com/copper-prices-surge-above-13000-best-copper-stocks-to-watch-in-2026/" TargetMode="External"/><Relationship Id="rId93" Type="http://schemas.openxmlformats.org/officeDocument/2006/relationships/hyperlink" Target="https://whtc.com/2026/03/03/explainer-what-chinas-next-five-year-plan-may-hold-in-store-for-commodity-markets/" TargetMode="External"/><Relationship Id="rId94" Type="http://schemas.openxmlformats.org/officeDocument/2006/relationships/hyperlink" Target="https://www.kbc.co.ke/what-to-watch-at-chinas-two-sessions-as-new-five-year-plan-begin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