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Copper futures | 2026-03-11 07:00 UTC [GXLP] | Bullish | tightening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Copper futures</w:t>
      </w:r>
      <w:r/>
    </w:p>
    <w:p>
      <w:pPr>
        <w:pStyle w:val="ListBullet"/>
        <w:spacing w:line="240" w:lineRule="auto"/>
        <w:ind w:left="720"/>
      </w:pPr>
      <w:r/>
      <w:r>
        <w:t>target_market_code: copper</w:t>
      </w:r>
      <w:r/>
    </w:p>
    <w:p>
      <w:pPr>
        <w:pStyle w:val="ListBullet"/>
        <w:spacing w:line="240" w:lineRule="auto"/>
        <w:ind w:left="720"/>
      </w:pPr>
      <w:r/>
      <w:r>
        <w:t>ticker: null</w:t>
      </w:r>
      <w:r/>
    </w:p>
    <w:p>
      <w:pPr>
        <w:pStyle w:val="ListBullet"/>
        <w:spacing w:line="240" w:lineRule="auto"/>
        <w:ind w:left="720"/>
      </w:pPr>
      <w:r/>
      <w:r>
        <w:t>regime_state: tightening</w:t>
      </w:r>
      <w:r/>
    </w:p>
    <w:p>
      <w:pPr>
        <w:pStyle w:val="ListBullet"/>
        <w:spacing w:line="240" w:lineRule="auto"/>
        <w:ind w:left="720"/>
      </w:pPr>
      <w:r/>
      <w:r>
        <w:t>beliefs_count: 3</w:t>
      </w:r>
      <w:r/>
    </w:p>
    <w:p>
      <w:pPr>
        <w:pStyle w:val="ListBullet"/>
        <w:spacing w:line="240" w:lineRule="auto"/>
        <w:ind w:left="720"/>
      </w:pPr>
      <w:r/>
      <w:r>
        <w:t>top_risk_flag: policy_headline_whipsaw_risk</w:t>
      </w:r>
      <w:r/>
    </w:p>
    <w:p>
      <w:pPr>
        <w:pStyle w:val="ListBullet"/>
        <w:spacing w:line="240" w:lineRule="auto"/>
        <w:ind w:left="720"/>
      </w:pPr>
      <w:r/>
      <w:r>
        <w:t>generated_at: 2026-03-11T07:00:00Z</w:t>
      </w:r>
      <w:r/>
    </w:p>
    <w:p>
      <w:pPr>
        <w:pStyle w:val="ListBullet"/>
        <w:spacing w:line="240" w:lineRule="auto"/>
        <w:ind w:left="720"/>
      </w:pPr>
      <w:r/>
      <w:r>
        <w:t>sentiment_word: Bullish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copper</w:t>
            </w:r>
          </w:p>
        </w:tc>
        <w:tc>
          <w:tcPr>
            <w:tcW w:type="dxa" w:w="1040"/>
          </w:tcPr>
          <w:p>
            <w:r>
              <w:t>B1</w:t>
            </w:r>
          </w:p>
        </w:tc>
        <w:tc>
          <w:tcPr>
            <w:tcW w:type="dxa" w:w="1040"/>
          </w:tcPr>
          <w:p>
            <w:r>
              <w:t>Copper futures upside bias persists as fresh supply-control/resource-nationalism and disruption narratives outweigh bearish macro impulses in the very near term.</w:t>
            </w:r>
          </w:p>
        </w:tc>
        <w:tc>
          <w:tcPr>
            <w:tcW w:type="dxa" w:w="1040"/>
          </w:tcPr>
          <w:p>
            <w:r>
              <w:t>61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accelerating</w:t>
            </w:r>
          </w:p>
        </w:tc>
        <w:tc>
          <w:tcPr>
            <w:tcW w:type="dxa" w:w="1040"/>
          </w:tcPr>
          <w:p>
            <w:r>
              <w:t>6h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56</w:t>
            </w:r>
          </w:p>
        </w:tc>
      </w:tr>
      <w:tr>
        <w:tc>
          <w:tcPr>
            <w:tcW w:type="dxa" w:w="1040"/>
          </w:tcPr>
          <w:p>
            <w:r>
              <w:t>copper</w:t>
            </w:r>
          </w:p>
        </w:tc>
        <w:tc>
          <w:tcPr>
            <w:tcW w:type="dxa" w:w="1040"/>
          </w:tcPr>
          <w:p>
            <w:r>
              <w:t>B2</w:t>
            </w:r>
          </w:p>
        </w:tc>
        <w:tc>
          <w:tcPr>
            <w:tcW w:type="dxa" w:w="1040"/>
          </w:tcPr>
          <w:p>
            <w:r>
              <w:t>Over the next 24 hours, copper is more likely to trade firm-to-higher than to unwind sharply, but remains sensitive to policy/macro headline reversals.</w:t>
            </w:r>
          </w:p>
        </w:tc>
        <w:tc>
          <w:tcPr>
            <w:tcW w:type="dxa" w:w="1040"/>
          </w:tcPr>
          <w:p>
            <w:r>
              <w:t>58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56</w:t>
            </w:r>
          </w:p>
        </w:tc>
      </w:tr>
      <w:tr>
        <w:tc>
          <w:tcPr>
            <w:tcW w:type="dxa" w:w="1040"/>
          </w:tcPr>
          <w:p>
            <w:r>
              <w:t>copper</w:t>
            </w:r>
          </w:p>
        </w:tc>
        <w:tc>
          <w:tcPr>
            <w:tcW w:type="dxa" w:w="1040"/>
          </w:tcPr>
          <w:p>
            <w:r>
              <w:t>B3</w:t>
            </w:r>
          </w:p>
        </w:tc>
        <w:tc>
          <w:tcPr>
            <w:tcW w:type="dxa" w:w="1040"/>
          </w:tcPr>
          <w:p>
            <w:r>
              <w:t>Intraday tape risk is skewed toward volatility spikes rather than a smooth trend because several fresh signals are concentrated and partly low-authority/echo-risk.</w:t>
            </w:r>
          </w:p>
        </w:tc>
        <w:tc>
          <w:tcPr>
            <w:tcW w:type="dxa" w:w="1040"/>
          </w:tcPr>
          <w:p>
            <w:r>
              <w:t>62</w:t>
            </w:r>
          </w:p>
        </w:tc>
        <w:tc>
          <w:tcPr>
            <w:tcW w:type="dxa" w:w="1040"/>
          </w:tcPr>
          <w:p>
            <w:r>
              <w:t>mixed</w:t>
            </w:r>
          </w:p>
        </w:tc>
        <w:tc>
          <w:tcPr>
            <w:tcW w:type="dxa" w:w="1040"/>
          </w:tcPr>
          <w:p>
            <w:r>
              <w:t>accelerating</w:t>
            </w:r>
          </w:p>
        </w:tc>
        <w:tc>
          <w:tcPr>
            <w:tcW w:type="dxa" w:w="1040"/>
          </w:tcPr>
          <w:p>
            <w:r>
              <w:t>6h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56</w:t>
            </w:r>
          </w:p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t>{ "workflow_6B_CIS_output": { "snapshot_id": "6B-copper-20260311T070000Z", "timestamp_utc": "2026-03-11T07:00:00Z", "primary_asset_focus": { "name": "Copper futures", "market_code": "copper" }, "headline_sentiment_word": "Bullish", "headline_conviction_score_0_100": 63, "headline_fragility_score_0_100": 56, "commodity_registry": [ "crude_oil", "gold", "natural_gas", "copper", "silver", "wheat", "corn", "uranium", "lithium", "coffee" ], "target_market_code": "copper", "target_resolution_source": "explicit", "scope_mode": "single_market", "analyzed_markets": [ "copper" ], "regime_state": "tightening", "beliefs": [ { "belief_id": "B1", "market": "copper", "claim": "Copper futures upside bias persists as fresh supply-control/resource-nationalism and disruption narratives outweigh bearish macro impulses in the very near term.", "probability_pct": 61, "direction": "up", "velocity": "accelerating", "horizon": "6h", "drivers": [ "Fresh headline cadence around producer policy/resource control and disruption risk (Chile/Peru/Congo-linked narratives)", "Industrial policy / electrification buildout demand narrative (energy transition, grid, renewables) providing supportive backdrop" ], "contradicted_by": [ "USD strength / macro risk-off could rapidly blunt metals bid (no strong fresh bearish cluster provided in this input)" ] }, { "belief_id": "B2", "market": "copper", "claim": "Over the next 24 hours, copper is more likely to trade firm-to-higher than to unwind sharply, but remains sensitive to policy/macro headline reversals.", "probability_pct": 58, "direction": "up", "velocity": "stable", "horizon": "24h", "drivers": [ "Persistent demand narrative from decarbonisation/industrial policy", "Ongoing supply-risk narrative from key producing regions and trade policy friction" ], "contradicted_by": [ "Headline-driven de-risking / policy surprise producing a fast reversal" ] }, { "belief_id": "B3", "market": "copper", "claim": "Intraday tape risk is skewed toward volatility spikes rather than a smooth trend because several fresh signals are concentrated and partly low-authority/echo-risk.", "probability_pct": 62, "direction": "mixed", "velocity": "accelerating", "horizon": "6h", "drivers": [ "Fresh clustered updates within the last 24h with mixed authority tiers", "Policy/geopolitics sensitivity in supply-chain narratives" ], "contradicted_by": [] } ], "market_state_table": [ { "market": "copper", "directional_state": "bullish", "momentum_state": "strengthening", "reversal_risk": "medium", "state_change": "new_bullish", "conviction_score_0_100": 63, "freshness_confidence": "medium", "catalyst_type": "fresh_directional", "stale_suppression_applied": false, "thesis_kill_switch": false, "late_breaking_alert": false, "fragility_score_0_100": 56, "supporting_belief_ids": [ "B1", "B2", "B3" ] } ], "risk_flags": [ { "flag": "policy_headline_whipsaw_risk", "severity": "medium", "details": "Several supporting themes are policy/resource-control linked; prone to rapid repricing on new statements." }, { "flag": "echo_risk_low_authority_cluster", "severity": "medium", "details": "A portion of the freshest cluster is concentrated in lower-tier/echo-risk sources, increasing fragility despite bullish direction." }, { "flag": "macro_usd_sensitivity", "severity": "medium", "details": "USD-strength / risk-off impulse could counter metals bid quickly; not directly contradicted in provided signals but structurally relevant." }, { "flag": "background_stale_overhang", "severity": "low", "details": "Several supportive narratives are slow-burn and older than 72h; they support direction but are not sufficient alone for high conviction." } ], "candidate_actions": [ { "action": "watch_long_bias", "market": "copper", "confidence": "medium", "trigger_condition": "Bullish direction persists if fresh supply-risk/policy-control signals continue to print without an opposing macro-risk cluster." }, { "action": "volatility_watch", "market": "copper", "confidence": "medium", "trigger_condition": "Escalate volatility monitoring if another concentrated, low-diversity headline burst appears (echo-risk) within a 1\u20132h window." }, { "action": "reversal_watch", "market": "copper", "confidence": "medium", "trigger_condition": "Treat as reversal-risk if a high-authority, very-fresh (\u22642h) opposing macro/policy signal appears and contradiction ratio rises materially." }, { "action": "stay_flat", "market": "copper", "confidence": "low", "trigger_condition": "Prefer flat bias only if bullish pressure fades (directional_score_signed falls back into neutral band) while fragility rises above ~70." } ], "paper_trade_signal_pack": { "bullish_markets": [ "copper" ], "bearish_markets": [], "neutral_mixed_markets": [], "high_reversal_risk_markets": [] }, "signal_timeseries": { "resolution": "1h", "lookback_hours": 24, "bucket_timezone": "UTC", "buckets": [ { "bucket_start_utc": "2026-03-10T07:00:00Z", "bucket_end_utc": "2026-03-10T08:00:00Z", "directional_score_signed": 12, "bullish_pressure_score": 12, "bearish_pressure_score": 0, "net_sentiment_score": 12, "velocity_score": 0, "acceleration_score": 0, "contradiction_ratio": 0.08, "fresh_evidence_count": 0, "stale_evidence_count": 1, "conviction_score_0_100": 28, "fragility_score_0_100": 66, "dominant_state": "neutral_mixed" }, { "bucket_start_utc": "2026-03-10T08:00:00Z", "bucket_end_utc": "2026-03-10T09:00:00Z", "directional_score_signed": 12, "bullish_pressure_score": 12, "bearish_pressure_score": 0, "net_sentiment_score": 12, "velocity_score": 0, "acceleration_score": 0, "contradiction_ratio": 0.08, "fresh_evidence_count": 0, "stale_evidence_count": 1, "conviction_score_0_100": 28, "fragility_score_0_100": 66, "dominant_state": "neutral_mixed" }, { "bucket_start_utc": "2026-03-10T09:00:00Z", "bucket_end_utc": "2026-03-10T10:00:00Z", "directional_score_signed": 15, "bullish_pressure_score": 15, "bearish_pressure_score": 0, "net_sentiment_score": 15, "velocity_score": 3, "acceleration_score": 3, "contradiction_ratio": 0.08, "fresh_evidence_count": 0, "stale_evidence_count": 1, "conviction_score_0_100": 31, "fragility_score_0_100": 65, "dominant_state": "neutral_mixed" }, { "bucket_start_utc": "2026-03-10T10:00:00Z", "bucket_end_utc": "2026-03-10T11:00:00Z", "directional_score_signed": 18, "bullish_pressure_score": 18, "bearish_pressure_score": 0, "net_sentiment_score": 18, "velocity_score": 3, "acceleration_score": 0, "contradiction_ratio": 0.09, "fresh_evidence_count": 0, "stale_evidence_count": 1, "conviction_score_0_100": 34, "fragility_score_0_100": 64, "dominant_state": "neutral_mixed" }, { "bucket_start_utc": "2026-03-10T11:00:00Z", "bucket_end_utc": "2026-03-10T12:00:00Z", "directional_score_signed": 28, "bullish_pressure_score": 28, "bearish_pressure_score": 0, "net_sentiment_score": 28, "velocity_score": 10, "acceleration_score": 7, "contradiction_ratio": 0.1, "fresh_evidence_count": 1, "stale_evidence_count": 1, "conviction_score_0_100": 48, "fragility_score_0_100": 59, "dominant_state": "bullish" }, { "bucket_start_utc": "2026-03-10T12:00:00Z", "bucket_end_utc": "2026-03-10T13:00:00Z", "directional_score_signed": 25, "bullish_pressure_score": 25, "bearish_pressure_score": 0, "net_sentiment_score": 25, "velocity_score": -3, "acceleration_score": -13, "contradiction_ratio": 0.1, "fresh_evidence_count": 0, "stale_evidence_count": 1, "conviction_score_0_100": 44, "fragility_score_0_100": 60, "dominant_state": "bullish" }, { "bucket_start_utc": "2026-03-10T13:00:00Z", "bucket_end_utc": "2026-03-10T14:00:00Z", "directional_score_signed": 22, "bullish_pressure_score": 22, "bearish_pressure_score": 0, "net_sentiment_score": 22, "velocity_score": -3, "acceleration_score": 0, "contradiction_ratio": 0.1, "fresh_evidence_count": 0, "stale_evidence_count": 1, "conviction_score_0_100": 40, "fragility_score_0_100": 61, "dominant_state": "bullish" }, { "bucket_start_utc": "2026-03-10T14:00:00Z", "bucket_end_utc": "2026-03-10T15:00:00Z", "directional_score_signed": 20, "bullish_pressure_score": 20, "bearish_pressure_score": 0, "net_sentiment_score": 20, "velocity_score": -2, "acceleration_score": 1, "contradiction_ratio": 0.1, "fresh_evidence_count": 0, "stale_evidence_count": 1, "conviction_score_0_100": 38, "fragility_score_0_100": 62, "dominant_state": "bullish" }, { "bucket_start_utc": "2026-03-10T15:00:00Z", "bucket_end_utc": "2026-03-10T16:00:00Z", "directional_score_signed": 18, "bullish_pressure_score": 18, "bearish_pressure_score": 0, "net_sentiment_score": 18, "velocity_score": -2, "acceleration_score": 0, "contradiction_ratio": 0.1, "fresh_evidence_count": 0, "stale_evidence_count": 1, "conviction_score_0_100": 34, "fragility_score_0_100": 64, "dominant_state": "neutral_mixed" }, { "bucket_start_utc": "2026-03-10T16:00:00Z", "bucket_end_utc": "2026-03-10T17:00:00Z", "directional_score_signed": 20, "bullish_pressure_score": 20, "bearish_pressure_score": 0, "net_sentiment_score": 20, "velocity_score": 2, "acceleration_score": 4, "contradiction_ratio": 0.11, "fresh_evidence_count": 0, "stale_evidence_count": 1, "conviction_score_0_100": 38, "fragility_score_0_100": 62, "dominant_state": "bullish" }, { "bucket_start_utc": "2026-03-10T17:00:00Z", "bucket_end_utc": "2026-03-10T18:00:00Z", "directional_score_signed": 35, "bullish_pressure_score": 35, "bearish_pressure_score": 0, "net_sentiment_score": 35, "velocity_score": 15, "acceleration_score": 13, "contradiction_ratio": 0.14, "fresh_evidence_count": 1, "stale_evidence_count": 1, "conviction_score_0_100": 60, "fragility_score_0_100": 56, "dominant_state": "bullish" }, { "bucket_start_utc": "2026-03-10T18:00:00Z", "bucket_end_utc": "2026-03-10T19:00:00Z", "directional_score_signed": 42, "bullish_pressure_score": 42, "bearish_pressure_score": 0, "net_sentiment_score": 42, "velocity_score": 7, "acceleration_score": -8, "contradiction_ratio": 0.18, "fresh_evidence_count": 3, "stale_evidence_count": 1, "conviction_score_0_100": 69, "fragility_score_0_100": 58, "dominant_state": "bullish" }, { "bucket_start_utc": "2026-03-10T19:00:00Z", "bucket_end_utc": "2026-03-10T20:00:00Z", "directional_score_signed": 34, "bullish_pressure_score": 34, "bearish_pressure_score": 0, "net_sentiment_score": 34, "velocity_score": -8, "acceleration_score": -15, "contradiction_ratio": 0.14, "fresh_evidence_count": 0, "stale_evidence_count": 1, "conviction_score_0_100": 57, "fragility_score_0_100": 57, "dominant_state": "bullish" }, { "bucket_start_utc": "2026-03-10T20:00:00Z", "bucket_end_utc": "2026-03-10T21:00:00Z", "directional_score_signed": 30, "bullish_pressure_score": 30, "bearish_pressure_score": 0, "net_sentiment_score": 30, "velocity_score": -4, "acceleration_score": 4, "contradiction_ratio": 0.12, "fresh_evidence_count": 0, "stale_evidence_count": 1, "conviction_score_0_100": 50, "fragility_score_0_100": 58, "dominant_state": "bullish" }, { "bucket_start_utc": "2026-03-10T21:00:00Z", "bucket_end_utc": "2026-03-10T22:00:00Z", "directional_score_signed": 26, "bullish_pressure_score": 26, "bearish_pressure_score": 0, "net_sentiment_score": 26, "velocity_score": -4, "acceleration_score": 0, "contradiction_ratio": 0.12, "fresh_evidence_count": 0, "stale_evidence_count": 1, "conviction_score_0_100": 45, "fragility_score_0_100": 59, "dominant_state": "bullish" }, { "bucket_start_utc": "2026-03-10T22:00:00Z", "bucket_end_utc": "2026-03-10T23:00:00Z", "directional_score_signed": 22, "bullish_pressure_score": 22, "bearish_pressure_score": 0, "net_sentiment_score": 22, "velocity_score": -4, "acceleration_score": 0, "contradiction_ratio": 0.11, "fresh_evidence_count": 0, "stale_evidence_count": 1, "conviction_score_0_100": 40, "fragility_score_0_100": 61, "dominant_state": "bullish" }, { "bucket_start_utc": "2026-03-10T23:00:00Z", "bucket_end_utc": "2026-03-11T00:00:00Z", "directional_score_signed": 20, "bullish_pressure_score": 20, "bearish_pressure_score": 0, "net_sentiment_score": 20, "velocity_score": -2, "acceleration_score": 2, "contradiction_ratio": 0.11, "fresh_evidence_count": 0, "stale_evidence_count": 1, "conviction_score_0_100": 38, "fragility_score_0_100": 62, "dominant_state": "bullish" }, { "bucket_start_utc": "2026-03-11T00:00:00Z", "bucket_end_utc": "2026-03-11T01:00:00Z", "directional_score_signed": 18, "bullish_pressure_score": 18, "bearish_pressure_score": 0, "net_sentiment_score": 18, "velocity_score": -2, "acceleration_score": 0, "contradiction_ratio": 0.1, "fresh_evidence_count": 0, "stale_evidence_count": 1, "conviction_score_0_100": 34, "fragility_score_0_100": 64, "dominant_state": "neutral_mixed" }, { "bucket_start_utc": "2026-03-11T01:00:00Z", "bucket_end_utc": "2026-03-11T02:00:00Z", "directional_score_signed": 18, "bullish_pressure_score": 18, "bearish_pressure_score": 0, "net_sentiment_score": 18, "velocity_score": 0, "acceleration_score": 2, "contradiction_ratio": 0.1, "fresh_evidence_count": 0, "stale_evidence_count": 1, "conviction_score_0_100": 34, "fragility_score_0_100": 64, "dominant_state": "neutral_mixed" }, { "bucket_start_utc": "2026-03-11T02:00:00Z", "bucket_end_utc": "2026-03-11T03:00:00Z", "directional_score_signed": 16, "bullish_pressure_score": 16, "bearish_pressure_score": 0, "net_sentiment_score": 16, "velocity_score": -2, "acceleration_score": -2, "contradiction_ratio": 0.1, "fresh_evidence_count": 0, "stale_evidence_count": 1, "conviction_score_0_100": 32, "fragility_score_0_100": 65, "dominant_state": "neutral_mixed" }, { "bucket_start_utc": "2026-03-11T03:00:00Z", "bucket_end_utc": "2026-03-11T04:00:00Z", "directional_score_signed": 16, "bullish_pressure_score": 16, "bearish_pressure_score": 0, "net_sentiment_score": 16, "velocity_score": 0, "acceleration_score": 2, "contradiction_ratio": 0.1, "fresh_evidence_count": 0, "stale_evidence_count": 1, "conviction_score_0_100": 32, "fragility_score_0_100": 65, "dominant_state": "neutral_mixed" }, { "bucket_start_utc": "2026-03-11T04:00:00Z", "bucket_end_utc": "2026-03-11T05:00:00Z", "directional_score_signed": 18, "bullish_pressure_score": 18, "bearish_pressure_score": 0, "net_sentiment_score": 18, "velocity_score": 2, "acceleration_score": 2, "contradiction_ratio": 0.1, "fresh_evidence_count": 0, "stale_evidence_count": 1, "conviction_score_0_100": 34, "fragility_score_0_100": 64, "dominant_state": "neutral_mixed" }, { "bucket_start_utc": "2026-03-11T05:00:00Z", "bucket_end_utc": "2026-03-11T06:00:00Z", "directional_score_signed": 22, "bullish_pressure_score": 22, "bearish_pressure_score": 0, "net_sentiment_score": 22, "velocity_score": 4, "acceleration_score": 2, "contradiction_ratio": 0.1, "fresh_evidence_count": 0, "stale_evidence_count": 1, "conviction_score_0_100": 40, "fragility_score_0_100": 61, "dominant_state": "bullish" }, { "bucket_start_utc": "2026-03-11T06:00:00Z", "bucket_end_utc": "2026-03-11T07:00:00Z", "directional_score_signed": 45, "bullish_pressure_score": 45, "bearish_pressure_score": 0, "net_sentiment_score": 45, "velocity_score": 23, "acceleration_score": 19, "contradiction_ratio": 0.1, "fresh_evidence_count": 1, "stale_evidence_count": 1, "conviction_score_0_100": 72, "fragility_score_0_100": 52, "dominant_state": "bullish" } ] }, "recent_half_hour_overlay": { "enabled": false, "resolution": "30m", "lookback_hours": 6, "buckets": [] }, "summary": { "timeseries_peak_bullish": 45, "timeseries_peak_bearish": 0, "latest_inflection_direction": "up", "latest_inflection_strength": 23, "signal_regime": "strengthening_bullish" } }, "diagnostics": { "trends_seen": 12, "trends_admitted": 12, "cross_domain_merges": 3, "stale_suppression_count": 0, "reversal_flags_count": 1, "late_breaking_alerts_count": 0, "kill_switch_markets_count": 0, "timeseries_bucket_count": 24, "timeseries_overlay_bucket_count": 0, "target_market_custom": false, "target_market_unresolved": false, "input_gate_degraded": false, "notes": [ "Single-market scope enforced: copper.", "No explicit prior market_state provided; state_change set using a neutral baseline assumption (treated as new_bullish).", "Contradictions array empty in provided input; reversal_risk raised to medium primarily from headline/authority-mix fragility rather than explicit opposing signals." ] }, "completion_state": "ready_for_workflow_8B" }</w:t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https://www.vtmarkets.com/live-updates/commerzbanks-baur-says-chinas-strong-ore-imports-boost-copper-output-while-congo-supply-faces-risk/</w:t>
        </w:r>
      </w:hyperlink>
      <w:r>
        <w:t xml:space="preserve"> - * China’s copper ore and concentrate imports increased 4.9% year-on-year in early 2026. * Raw copper imports decreased 16% year-on-year, suggesting rising domestic production. * Congo’s copper output faces disruption due to sulphur export blockage linked to Iran, risking supply constraints. * DRC’s copper exports declined 2% in February 2026, highlighting supply risks. * Market analysis recommends bullish strategies like call options and bull call spreads for copper trading. 2. </w:t>
      </w:r>
      <w:hyperlink r:id="rId10">
        <w:r>
          <w:rPr>
            <w:color w:val="0000EE"/>
            <w:u w:val="single"/>
          </w:rPr>
          <w:t>https://www.fxstreet.com/news/copper-china-demand-strong-congo-supply-at-risk-commerzbank-202603101311</w:t>
        </w:r>
      </w:hyperlink>
      <w:r>
        <w:t xml:space="preserve"> - - Chinese imports of copper ore increased by 4.9% year-on-year, indicating rising copper production despite negative treatment charges. - Iron ore imports in China rose 10% year-on-year, bucking a downward trend. - Imports of raw copper and copper products fell by 16% compared to the previous year. - Sulphur export restrictions from the Gulf threaten copper ore mining in Congo. - The article discusses global copper supply disruptions and market implications. 3. </w:t>
      </w:r>
      <w:hyperlink r:id="rId9">
        <w:r>
          <w:rPr>
            <w:color w:val="0000EE"/>
            <w:u w:val="single"/>
          </w:rPr>
          <w:t>https://www.vtmarkets.com/live-updates/commerzbanks-baur-says-chinas-strong-ore-imports-boost-copper-output-while-congo-supply-faces-risk/</w:t>
        </w:r>
      </w:hyperlink>
      <w:r>
        <w:t xml:space="preserve"> - * China’s copper ore and concentrates imports increased 4.9% year-on-year in early 2026. * Raw copper and copper product imports fell 16% year-on-year. * Congo’s copper supply faces risks due to sulphur export blockages affecting sulphuric acid availability. * Global copper supply is threatened by Congo’s supply constraints and Iran-linked sulphur export issues. * Market analysts recommend bullish futures strategies, including call options and bull call spreads, amid potential supply disruptions. 4. </w:t>
      </w:r>
      <w:hyperlink r:id="rId11">
        <w:r>
          <w:rPr>
            <w:color w:val="0000EE"/>
            <w:u w:val="single"/>
          </w:rPr>
          <w:t>https://skillings.net/cbam-regulation-what-changed-and-impact-on-global-copper-2026/</w:t>
        </w:r>
      </w:hyperlink>
      <w:r>
        <w:t xml:space="preserve"> - ['</w:t>
      </w:r>
      <w:r>
        <w:rPr>
          <w:i/>
        </w:rPr>
        <w:t xml:space="preserve"> The EU’s Carbon Border Adjustment Mechanism (CBAM) shifted from data collection to a financial levy in January 2026, affecting copper imports.', '</w:t>
      </w:r>
      <w:r>
        <w:t xml:space="preserve"> Importers now must purchase CBAM certificates based on embedded carbon emissions, with costs linked to EU ETS prices.', '</w:t>
      </w:r>
      <w:r>
        <w:rPr>
          <w:i/>
        </w:rPr>
        <w:t xml:space="preserve"> High-carbon producers face de facto tariffs; low-carbon producers gain a competitive advantage, influencing trade flows and investments.', '</w:t>
      </w:r>
      <w:r>
        <w:t xml:space="preserve"> Geopolitical tensions include the EU’s CBAM and the U.S. Section 122 tariffs, impacting global copper trade and resource nationalism.', '* Recycling and secondary copper demand rise as cleaner scrap becomes more valuable; companies focus on emissions tracking and compliance.'] 5. </w:t>
      </w:r>
      <w:hyperlink r:id="rId12">
        <w:r>
          <w:rPr>
            <w:color w:val="0000EE"/>
            <w:u w:val="single"/>
          </w:rPr>
          <w:t>https://skillings.net/oyu-tolgoi-mine-update-revenue-share-demands-and-key-risks/</w:t>
        </w:r>
      </w:hyperlink>
      <w:r>
        <w:t xml:space="preserve"> - * The Mongolian government has demanded a 60% share of revenue from Oyu Tolgoi mine, seeking to bypass shareholder loan debt. * Mongolia's current 34% stake has been unprofitable, with the project operated at a loss for eight years. * The project has $20 billion in debt, with shareholder loans of $12 billion due to late 2025. * Oyu Tolgoi is projected to produce 500,000 tonnes of copper annually from 2028 to 2036. * The dispute influences global copper supply, given the mine's significance and geopolitical considerations. 6. </w:t>
      </w:r>
      <w:hyperlink r:id="rId12">
        <w:r>
          <w:rPr>
            <w:color w:val="0000EE"/>
            <w:u w:val="single"/>
          </w:rPr>
          <w:t>https://skillings.net/oyu-tolgoi-mine-update-revenue-share-demands-and-key-risks/</w:t>
        </w:r>
      </w:hyperlink>
      <w:r>
        <w:t xml:space="preserve"> - * The Mongolian government demands a 60% revenue share from Rio Tinto for the Oyu Tolgoi copper-gold mine, escalating long-running disputes. * The government seeks a shift from equity to revenue sharing due to debt and delayed dividends, aiming to secure immediate cash flow. * The project has operated at a loss for eight years, with debt reaching $20 billion by 2025. * Oyu Tolgoi is projected to produce 500,000 tonnes of copper annually between 2028-2036, vital for global supply. * Mongolia's geopolitical position and resource nationalism influence negotiations; delays risk global copper markets. 7. </w:t>
      </w:r>
      <w:hyperlink r:id="rId10">
        <w:r>
          <w:rPr>
            <w:color w:val="0000EE"/>
            <w:u w:val="single"/>
          </w:rPr>
          <w:t>https://www.fxstreet.com/news/copper-china-demand-strong-congo-supply-at-risk-commerzbank-202603101311</w:t>
        </w:r>
      </w:hyperlink>
      <w:r>
        <w:t xml:space="preserve"> - * Chinese imports of copper ore and concentrates increased by 4.9% year-on-year in January/February. * Chinese copper production continues to rise despite negative treatment charges. * Blockage of sulphur exports from the Gulf may disrupt copper ore mining in Congo. * Congo's copper ore output could face supply challenges due to sulphur shortage. * Chinese copper imports slightly below previous months, but overall demand remains robust. 8. </w:t>
      </w:r>
      <w:hyperlink r:id="rId9">
        <w:r>
          <w:rPr>
            <w:color w:val="0000EE"/>
            <w:u w:val="single"/>
          </w:rPr>
          <w:t>https://www.vtmarkets.com/live-updates/commerzbanks-baur-says-chinas-strong-ore-imports-boost-copper-output-while-congo-supply-faces-risk/</w:t>
        </w:r>
      </w:hyperlink>
      <w:r>
        <w:t xml:space="preserve"> - * China’s copper ore and concentrate imports increased 4.9% year-on-year in Jan-Feb 2026, averaging 2.5 million tonnes per month. * Raw copper and copper product imports fell 16% year-on-year, averaging 350 thousand tonnes per month. * Copper production in China is likely rising, despite negative treatment and refinery charges. * Congo’s supply is at risk due to sulphur export blockage from the Gulf, affecting copper and sulphuric acid supply. * February 2026 data show a 2% dip in Congo’s copper exports, indicating mounting supply constraints. * Supply risks and demand signals suggest a bullish outlook for copper, with strategies including near-term call options and bull call spreads aimed at capturing upside potential. 9. </w:t>
      </w:r>
      <w:hyperlink r:id="rId13">
        <w:r>
          <w:rPr>
            <w:color w:val="0000EE"/>
            <w:u w:val="single"/>
          </w:rPr>
          <w:t>https://www.eesi.org/topics/industry-manufacturing/description</w:t>
        </w:r>
      </w:hyperlink>
      <w:r>
        <w:t xml:space="preserve"> - * The article discusses China’s industrial strategies, economic stimulus measures, and policy developments aimed at manufacturing output and decarbonisation. * It highlights China's Five-Year Plans, initiatives to promote low-emissions industries, and regulatory actions affecting domestic demand for copper. * The article covers manufacturing sector growth and the role of government policies in shaping China's industrial landscape. * It examines the influence of policy changes on domestic industrial demand, especially within construction, heavy industry, and infrastructure sectors. * Published by the Environmental and Energy Study Institute (EESI). 10. </w:t>
      </w:r>
      <w:hyperlink r:id="rId14">
        <w:r>
          <w:rPr>
            <w:color w:val="0000EE"/>
            <w:u w:val="single"/>
          </w:rPr>
          <w:t>https://skillings.net/copper-price-forecast-2026-matters-why-the-looming-deficit-is-a-wake-up-call-for-investors/</w:t>
        </w:r>
      </w:hyperlink>
      <w:r>
        <w:t xml:space="preserve"> - * J.P. Morgan forecasts a global refined copper deficit of approximately 330,000 metric tons for 2026. * Copper prices are projected to reach $12,075/mt on average, with peaks up to $12,500 in Q2 2026, according to multiple banks. * Demand is increasing, with projections to hit 33 million metric tons by 2030, while supply struggles due to geological, regulatory, and infrastructural challenges. * Copper mines take at least ten years to develop, and current production is hampered by strikes, regulatory hurdles, and declining ore quality. * The upcoming supply deficit is expected to cause heightened volatility and significant price increases, especially after mid-2026 when tariffs and stockpiles become clearer. 11. </w:t>
      </w:r>
      <w:hyperlink r:id="rId15">
        <w:r>
          <w:rPr>
            <w:color w:val="0000EE"/>
            <w:u w:val="single"/>
          </w:rPr>
          <w:t>https://www.news.market.us/infrastructure-construction-market-news/</w:t>
        </w:r>
      </w:hyperlink>
      <w:r>
        <w:t xml:space="preserve"> - * The global infrastructure construction market is projected to grow at a CAGR of 5.9% from 2025 to 2034, reaching USD 6.6 billion. * Funding initiatives include substantial government investments in housing, transportation, and regional development. * Asia Pacific led regional spending with 44.9%, supported by urbanisation and development projects. * The segment's dominant activities include transportation infrastructure (39.7%) and new construction (69.2%). * Major projects involve transportation networks, water supply, urban development, energy facilities, and public services infrastructure. 12. </w:t>
      </w:r>
      <w:hyperlink r:id="rId16">
        <w:r>
          <w:rPr>
            <w:color w:val="0000EE"/>
            <w:u w:val="single"/>
          </w:rPr>
          <w:t>https://evmagz.com/eu-approves-e200-million-spanish-aid-program-to-support-ev-supply-chain/</w:t>
        </w:r>
      </w:hyperlink>
      <w:r>
        <w:t xml:space="preserve"> - * The European Commission approved a €200 million Spanish aid programme to support EV supply chain and production of key e-mobility technologies. * The aid aims to fund investments in battery manufacturing, hydrogen technologies, and critical raw materials. * The programme is part of Spain’s broader 'España Auto 2030' strategy and will run until June 30, 2026. * The initiative supports industrial development in electric mobility, including manufacturing, raw materials, and related technologies. * Spain plans additional funding to expand EV infrastructure and consumer subsidies, supporting energy autonomy and decarbonisation. 13. </w:t>
      </w:r>
      <w:hyperlink r:id="rId17">
        <w:r>
          <w:rPr>
            <w:color w:val="0000EE"/>
            <w:u w:val="single"/>
          </w:rPr>
          <w:t>https://energynews.biz/equator-renewables-asia-secures-39m-to-develop-solar-hydrogen-and-industrial-energy-projects-in-indonesia/?utm_source=rss&amp;utm_medium=rss&amp;utm_campaign=equator-renewables-asia-secures-39m-to-develop-solar-hydrogen-and-industrial-energy-projects-in-indonesia</w:t>
        </w:r>
      </w:hyperlink>
      <w:r>
        <w:t xml:space="preserve"> - - Equator Renewables Asia raises approximately $39.3 million to fund solar, green hydrogen, and industrial energy projects in Indonesia. - Funding supported by KPN Corporation and Tsao Pao Chee; efforts aim to expand renewable infrastructure for domestic and Singaporean markets. - The company plans to develop solar capacity, battery storage, and explore green hydrogen production, linked to cross-border power export and regional energy integration. - Strategic coordination between Singapore and Indonesia includes a memorandum to establish a Sustainable Industrial Zone. - Projects align with ASEAN Power Grid and regional decarbonisation goals, supporting Singapore’s aim for net zero by 2050 and Indonesia’s by 2060. 14. </w:t>
      </w:r>
      <w:hyperlink r:id="rId18">
        <w:r>
          <w:rPr>
            <w:color w:val="0000EE"/>
            <w:u w:val="single"/>
          </w:rPr>
          <w:t>https://www.eqmagpro.com/indias-inter-regional-power-transmission-capacity-set-to-reach-143-gw-by-2027-eq/</w:t>
        </w:r>
      </w:hyperlink>
      <w:r>
        <w:t xml:space="preserve"> - * India plans to increase its inter-regional power transmission capacity to 143 GW by 2027, according to Union Minister Shripad Naik. * This expansion aims to improve electricity transfer between regions and support renewable energy integration, particularly solar and wind. * The development will enhance grid reliability, resilience, and facilitate power trading between states. * India has already expanded its transmission network through high-capacity corridors, with further projects planned. * The initiative is part of India's broader strategy to modernise its power sector and promote clean energy growth. 15. </w:t>
      </w:r>
      <w:hyperlink r:id="rId19">
        <w:r>
          <w:rPr>
            <w:color w:val="0000EE"/>
            <w:u w:val="single"/>
          </w:rPr>
          <w:t>https://kalkinemedia.com/au/stocks/metal-and-mining/bhp-copper-shift-meets-china-iron-ore-tensions</w:t>
        </w:r>
      </w:hyperlink>
      <w:r>
        <w:t xml:space="preserve"> - * BHP divests the San Manuel property in Arizona to Faraday Copper, maintaining future copper development. * The move aligns with increasing global demand for copper due to energy transition and electrification. * Iron ore trade tensions with a Chinese state-backed buyer have led to purchasing restrictions. * BHP manages diversified commodity exposure across iron ore, copper, and other resources. * The company operates assets across multiple regions, including the US and Australia, balancing regional strategies and trade relationships. 16. </w:t>
      </w:r>
      <w:hyperlink r:id="rId20">
        <w:r>
          <w:rPr>
            <w:color w:val="0000EE"/>
            <w:u w:val="single"/>
          </w:rPr>
          <w:t>https://skillings.net/hard-news-chilean-copper-output-hits-five-month-low-despite-strike-resolutions-at-major-mines/</w:t>
        </w:r>
      </w:hyperlink>
      <w:r>
        <w:t xml:space="preserve"> - * Chile’s copper production declined for the fifth consecutive month in January, reaching a five-month low despite ending a 28-day strike at Mantoverde mine. * Production challenges include declining ore grades, infrastructure constraints, and community disruptions at operations such as Escondida and Collahuasi. * Copper export values increased 7.9% in January driven by higher prices, not volume, amid ongoing production difficulties. * Chile’s copper output in 2025 was an estimated 5.4 million tonnes, with forecasts for slight growth in 2026 and 2027 depending on resolving operational issues. * Industry faces a narrow pipeline of new projects due to permitting delays, opposition, and cost overruns, affecting future supply projections. 17. </w:t>
      </w:r>
      <w:hyperlink r:id="rId21">
        <w:r>
          <w:rPr>
            <w:color w:val="0000EE"/>
            <w:u w:val="single"/>
          </w:rPr>
          <w:t>https://www.energy-storage.news/origin-energys-650mwh-grid-forming-bess-begins-commissioning-in-australia/</w:t>
        </w:r>
      </w:hyperlink>
      <w:r>
        <w:t xml:space="preserve"> - • The 650MWh grid-forming battery energy storage system (BESS) at Mortlake, Australia, starts commissioning in 2024. • Incorporates grid-forming inverter technology for enhanced grid stability. • The project, worth AU$400 million, is in late-stage construction with full commercial operation targeted for late 2026. • It leverages existing transmission infrastructure and is part of Australia's growing trend of grid-scale storage with renewable integration. • Other similar projects, such as Neoen’s Western Downs BESS, are also operational in Australia. 18. </w:t>
      </w:r>
      <w:hyperlink r:id="rId22">
        <w:r>
          <w:rPr>
            <w:color w:val="0000EE"/>
            <w:u w:val="single"/>
          </w:rPr>
          <w:t>https://www.pv-tech.org/fortescue-begins-construction-on-western-australias-largest-solar-pv-power-plant/</w:t>
        </w:r>
      </w:hyperlink>
      <w:r>
        <w:t xml:space="preserve"> - * Fortescue started constructing the Solomon Airport solar PV power plant, adding to its renewable energy portfolio in the Pilbara. * The project will deliver around one-third of Fortescue’s 'Real Zero' target and follows the completion of the Cloudbreak solar plant. * The projects form part of a broader initiative to establish the Pilbara as a renewable energy hub, with a combined capacity of approximately 1.3GW. * Fortescue plans to build a 644MW solar PV plant at Turner River later this year. * The company develops extensive transmission infrastructure and advanced renewable projects supported by government funding.</w:t>
      </w:r>
      <w:r/>
    </w:p>
    <w:p>
      <w:r/>
      <w:r>
        <w:t xml:space="preserve">19. </w:t>
      </w:r>
      <w:hyperlink r:id="rId23">
        <w:r>
          <w:rPr>
            <w:color w:val="0000EE"/>
            <w:u w:val="single"/>
          </w:rPr>
          <w:t>https://www.wirecable.in/kec-international-executes-765-kv/</w:t>
        </w:r>
      </w:hyperlink>
      <w:r>
        <w:t xml:space="preserve"> - * KEC International Ltd. completes a 765 kV double circuit transmission line between Bhadla III and Sikar II in Rajasthan. * The project includes a substation and associated works, inaugurated by India's Prime Minister. * The project aims to strengthen the national transmission grid and facilitate renewable energy evacuation. * The project supports India's green power capacity and clean energy transition. * KEC emphasises its commitment to reliable, sustainable transmission infrastructure. 20. </w:t>
      </w:r>
      <w:hyperlink r:id="rId24">
        <w:r>
          <w:rPr>
            <w:color w:val="0000EE"/>
            <w:u w:val="single"/>
          </w:rPr>
          <w:t>https://www.independent.co.ug/charting-a-course-for-chinas-growth-with-new-quality-productive-forces/</w:t>
        </w:r>
      </w:hyperlink>
      <w:r>
        <w:t xml:space="preserve"> - * Xi Jinping highlights the importance of new quality productive forces for China's economic growth during the 'two sessions' in 2024. * China’s AI sector has seen substantial advancements, with over 6,200 AI enterprises by 2025 and industry value exceeding 1.2 trillion yuan. * The country's 15th Five-Year Plan (2026-2030) focuses on harnessing AI and emerging industries to transform traditional sectors and develop new growth drivers. * Emerging industries like high-tech manufacturing, new energy, and quantum technology are contributing significantly to economic restructuring. * Traditional industries are also being revitalised through innovation and high-end transformation, exemplified by case studies like Yangquan Valve Co., Ltd. 21. </w:t>
      </w:r>
      <w:hyperlink r:id="rId25">
        <w:r>
          <w:rPr>
            <w:color w:val="0000EE"/>
            <w:u w:val="single"/>
          </w:rPr>
          <w:t>https://reneweconomy.com.au/fortescue-forges-ahead-on-pilbara-real-zero-plan-with-construction-of-states-biggest-solar-farm/?utm_source=rss&amp;utm_medium=rss&amp;utm_campaign=fortescue-forges-ahead-on-pilbara-real-zero-plan-with-construction-of-states-biggest-solar-farm</w:t>
        </w:r>
      </w:hyperlink>
      <w:r>
        <w:t xml:space="preserve"> - * Fortescue Metals begins construction of Western Australia's largest solar farm, the 440 MW Solomon Airport project. * The project is part of Fortescue’s plan to reach 'real zero' carbon emissions by 2030. * The solar farm joins other renewable projects, including the 190 MW Cloudbreak solar farm, the 133 MW Nullagine wind farm, and the 100 MW North Star solar farm. * Once complete, these projects will deliver about 1.3 GW of solar capacity in the Pilbara. * Fortescue invests in renewable energy infrastructure, including high-voltage transmission lines and battery storage, to power its operations and reduce reliance on diesel and gas. 22. </w:t>
      </w:r>
      <w:hyperlink r:id="rId26">
        <w:r>
          <w:rPr>
            <w:color w:val="0000EE"/>
            <w:u w:val="single"/>
          </w:rPr>
          <w:t>https://www.eqmagpro.com/indias-power-demand-continues-to-hit-new-highs-amid-rising-energy-consumption-eq/</w:t>
        </w:r>
      </w:hyperlink>
      <w:r>
        <w:t xml:space="preserve"> - * India’s electricity demand continues to set new record highs due to economic growth, industrial activity, and rising temperatures. * The surge in power consumption is driven by increased use of air conditioning and cooling systems, especially during summer. * Industrial growth and urbanisation contribute significantly to rising electricity needs across residential, commercial, and industrial sectors. * The government and utilities are expanding generation capacity through new power plants, renewable energy projects, and grid infrastructure upgrades. * Renewable energy such as solar and wind power, along with energy storage and transmission improvements, are essential to meet future demand. * Emphasis on renewable deployment and grid modernisation aims to sustain reliable electricity supply amid continuous demand growth. 23. </w:t>
      </w:r>
      <w:hyperlink r:id="rId27">
        <w:r>
          <w:rPr>
            <w:color w:val="0000EE"/>
            <w:u w:val="single"/>
          </w:rPr>
          <w:t>https://jamestown.org/spring-festival-gala-centers-high-tech-again/</w:t>
        </w:r>
      </w:hyperlink>
      <w:r>
        <w:t xml:space="preserve"> - * The 2026 Spring Festival Gala emphasised AI and robotics, featuring performances with humanoid robots and AI-assisted hosts. * State media linked humanoid robotics to China’s industrial policies. * The event showcased technological development as a national priority, with AI and robotics prominent throughout. * Manufacturing, especially in Yiwu, was highlighted to promote domestic consumption. * Military segments were understated, with less focus on defence and space programs. * Foreign artists like John Legend participated, signalling international openness. * The event reflected China’s emphasis on technological self-positioning and economic growth strategies. 24. </w:t>
      </w:r>
      <w:hyperlink r:id="rId28">
        <w:r>
          <w:rPr>
            <w:color w:val="0000EE"/>
            <w:u w:val="single"/>
          </w:rPr>
          <w:t>https://www.finedayradio.com/news/tv-delmarva-channel-33/european-companies-scramble-for-tariff-refunds-after-supreme-court-decision/</w:t>
        </w:r>
      </w:hyperlink>
      <w:r>
        <w:t xml:space="preserve"> - * European businesses explore legal avenues to recover tariffs after the US Supreme Court struck down Trump-era trade levies in February.</w:t>
      </w:r>
      <w:r>
        <w:rPr>
          <w:i/>
        </w:rPr>
        <w:t>* The US Court of International Trade plans to develop a reimbursement framework, with procedures such as post-summary correction (PSC) being used by some companies.</w:t>
      </w:r>
      <w:r>
        <w:t>* German company ebm-papst and other businesses face uncertainties regarding refund procedures and legal challenges.</w:t>
      </w:r>
      <w:r>
        <w:rPr>
          <w:i/>
        </w:rPr>
        <w:t>* The US federal government has collected over $130 billion from tariffs now declared unlawful, with no clear refund process established.</w:t>
      </w:r>
      <w:r>
        <w:t xml:space="preserve">* Companies are awaiting federal guidance and considering legal remedies, including modifying import documentation or pursuing lawsuits. 25. </w:t>
      </w:r>
      <w:hyperlink r:id="rId29">
        <w:r>
          <w:rPr>
            <w:color w:val="0000EE"/>
            <w:u w:val="single"/>
          </w:rPr>
          <w:t>https://www.edaily.co.kr/News/Read?newsId=04798646645380696&amp;mediaCodeNo=257&amp;OutLnkChk=Y</w:t>
        </w:r>
      </w:hyperlink>
      <w:r>
        <w:t xml:space="preserve"> - * The National Development and Reform Commission (NDRC) aims to promote domestic demand and modern industry system to achieve the 4% economic growth target. * The commission emphasises macroeconomic efficiency, stabilising the market, and breaking social and economic development barriers. * Focus on infrastructure investment including AI+, infrastructure, and increasing consumption and job opportunities. * Chinese Ministry of Finance reports a record high of 30 trillion yuan in total expenditure and a deficit ratio of about 4%. * Policy emphasis on technological innovation, industrial reform, and deep integration of advanced manufacturing and services. 26. </w:t>
      </w:r>
      <w:hyperlink r:id="rId30">
        <w:r>
          <w:rPr>
            <w:color w:val="0000EE"/>
            <w:u w:val="single"/>
          </w:rPr>
          <w:t>https://www.freepressjournal.in/mumbai/maharashtra-budget-2026-from-sewri-worli-connector-by-sept-2026-to-4th-port-at-vadhvan-devendra-fadnavis-announces-key-infra-announcement-for-mumbai</w:t>
        </w:r>
      </w:hyperlink>
      <w:r>
        <w:t xml:space="preserve"> - * Maharashtra Budget 2026 announced key infrastructure projects for Mumbai, including extending Mumbai Metro line 11 to Dharavi and BKC. * Signal-free Sewri-Worli Connector to be completed by September 2026. * New 4th port at Vadhavan, including warehousing and logistics facilities, to be developed. * Bandra-Versova Sea Link to be completed by May 2028. * Illegal land areas to be developed as a startup and innovation centre, and underground tunnels to reduce traffic congestion. * Additional development planned for Virar, Boisar, and Thane around the bullet train site. 27. </w:t>
      </w:r>
      <w:hyperlink r:id="rId31">
        <w:r>
          <w:rPr>
            <w:color w:val="0000EE"/>
            <w:u w:val="single"/>
          </w:rPr>
          <w:t>https://www.beijingbulletin.com/news/278906183/china-details-2026-policy-mix-to-bolster-growth-and-innovation-share-opportunities-with-world</w:t>
        </w:r>
      </w:hyperlink>
      <w:r>
        <w:t xml:space="preserve"> - * Chinese officials announced a policy mix for 2026 to ensure resilient growth, support innovation, and promote balanced trade. * China aims for 4.5 to 5 percent GDP growth and will implement proactive macro policies including fiscal, monetary, investment, employment, and consumption measures. * Infrastructure investment is expected to exceed 7 trillion yuan, with focus on public services and key sectors. * China will promote domestic demand, consumer trade-in programmes, and support private investment. * The government plans to develop new industries, including AI, integrated circuits, robotics, and high-tech manufacturing. * China will expand market access and promote high-standard opening up, including pilot programmes in telecom, biotech, and healthcare sectors. 28. </w:t>
      </w:r>
      <w:hyperlink r:id="rId32">
        <w:r>
          <w:rPr>
            <w:color w:val="0000EE"/>
            <w:u w:val="single"/>
          </w:rPr>
          <w:t>https://economictimes.indiatimes.com/news/international/world-news/china-to-boost-spending-to-meet-growth-target/articleshow/129171948.cms</w:t>
        </w:r>
      </w:hyperlink>
      <w:r>
        <w:t xml:space="preserve"> - * China will increase spending in major infrastructure and public services to meet this year's economic growth target, according to government officials. * The Chinese government set a target of 4.5%-5% for 2026, citing a record trade surplus of $1.2 trillion. * The five-year plan includes 109 major projects across water, power, computing, urban infrastructure, education, and healthcare, with investments exceeding ¥7 trillion in 2023. * The initiative aims to foster scientific breakthroughs and embed artificial intelligence into the economy. * The broader context involves global uncertainty due to US-Israeli conflict and US-China rivalry. 29. </w:t>
      </w:r>
      <w:hyperlink r:id="rId33">
        <w:r>
          <w:rPr>
            <w:color w:val="0000EE"/>
            <w:u w:val="single"/>
          </w:rPr>
          <w:t>https://insideclimatenews.org/news/06032026/illinois-comed-ev-rebate-funding/</w:t>
        </w:r>
      </w:hyperlink>
      <w:r>
        <w:t xml:space="preserve"> - * ComEd, Illinois' largest utility, allocates nearly $70 million for EV rebates in 2026, part of a $168 million Beneficial Electrification (BE) Plan through 2028. * The plan includes programmes for residential EV chargers, commercial EV purchases, and site make-readiness. * Over 80% of funding targeted at Equity Investment Eligible Communities (EIEC), with continued commitment to low-income support. * Illinois' EV initiatives persist despite federal funding cuts, such as proposed reductions to the NEVI programme and federal EV charger manufacturing requirements. * Future plans include increasing focus on electric school buses and grid infrastructure enhancements to meet state decarbonisation goals. 30. </w:t>
      </w:r>
      <w:hyperlink r:id="rId34">
        <w:r>
          <w:rPr>
            <w:color w:val="0000EE"/>
            <w:u w:val="single"/>
          </w:rPr>
          <w:t>https://www.benzinga.com/markets/macro-economic-events/26/03/51059106/scott-bessent-says-tariffs-will-rise-to-15-this-week-signals-strong-belief-on-reset</w:t>
        </w:r>
      </w:hyperlink>
      <w:r>
        <w:t xml:space="preserve"> - * Treasury Secretary Scott Bessent states tariffs will rise from 10% to 15% 'sometime this week'. * He predicts tariffs will return to their original levels by August. * The tariffs are imposed under Section 122 of the Trade Act of 1974, lasting 150 days unless extended by Congress. * USTR and the Commerce Department will conduct trade studies that could lead to additional tariffs. * Bessent claims these measures are more durable, having survived over 4,000 legal challenges. 31. </w:t>
      </w:r>
      <w:hyperlink r:id="rId35">
        <w:r>
          <w:rPr>
            <w:color w:val="0000EE"/>
            <w:u w:val="single"/>
          </w:rPr>
          <w:t>https://www.independent.co.uk/news/mexico-donald-trump-mexico-city-marcelo-ebrard-canada-b2932995.html</w:t>
        </w:r>
      </w:hyperlink>
      <w:r>
        <w:t xml:space="preserve"> - * Mexico and the US will start bilateral talks on 16 March ahead of the USMCA review. * The talks aim to address rules of origin, production increase, supply chain security, and economic integration. * The USMCA, spanning Mexico, the US, and Canada, has shaped trade relations and limited protectionist tariffs. * Tariffs on certain products, including steel, aluminium, copper, and tomatoes, remain in effect. * Mexican officials, including Economy Secretary Marcelo Ebrard, have engaged with US officials to mitigate tariff threats and bolster competitiveness. * Canada and Mexico are also negotiating to strengthen cooperation on trade and security prior to the USMCA review. 32. </w:t>
      </w:r>
      <w:hyperlink r:id="rId36">
        <w:r>
          <w:rPr>
            <w:color w:val="0000EE"/>
            <w:u w:val="single"/>
          </w:rPr>
          <w:t>https://europeanconservative.com/articles/news-corner/brussels-made-in-europe-plan-china-beijing-backlash-protectionism/</w:t>
        </w:r>
      </w:hyperlink>
      <w:r>
        <w:t xml:space="preserve"> - * The European Union introduced a proposal to require EU-made components for subsidies and public contracts in strategic sectors. * The plan aims to reverse industrial decline and increase manufacturing's share of EU GDP to 20% by 2035. * A Chinese business group criticised the proposal, warning it could lead to protectionism and harm China-EU economic cooperation. * Brussels seeks to enhance self-reliance amidst geopolitical competition and supply chain dependencies. * The Chinese Chamber of Commerce to the EU expressed concern over the legislation's potential exclusionary impact. 33. </w:t>
      </w:r>
      <w:hyperlink r:id="rId37">
        <w:r>
          <w:rPr>
            <w:color w:val="0000EE"/>
            <w:u w:val="single"/>
          </w:rPr>
          <w:t>https://www.ndtv.com/world-news/china-begins-its-biggest-political-two-sessions-meetings-what-it-is-11170565#publisher=newsstand</w:t>
        </w:r>
      </w:hyperlink>
      <w:r>
        <w:t xml:space="preserve"> - * China’s annual Two Sessions meetings have started, expected to reveal growth targets, defence budget, and the 15th Five-Year Plan. * The event involves the Chinese People's Political Consultative Conference (CPPCC) and National People's Congress (NPC). * The 15th Five-Year Plan for 2026-2030, including focus on domestic demand and advanced technologies, is a key highlight. * The meetings take place against recent military purges, US trade tensions, and conflicts in the Middle East. * Discussions may cover China’s economic revival strategies, military planning, and policies on minority languages and environmental issues. 34. </w:t>
      </w:r>
      <w:hyperlink r:id="rId38">
        <w:r>
          <w:rPr>
            <w:color w:val="0000EE"/>
            <w:u w:val="single"/>
          </w:rPr>
          <w:t>https://skillings.net/2026-copper-crunch-boardroom-acquisitions-vs-pitfall-algorithms/</w:t>
        </w:r>
      </w:hyperlink>
      <w:r>
        <w:t xml:space="preserve"> - ['</w:t>
      </w:r>
      <w:r>
        <w:rPr>
          <w:i/>
        </w:rPr>
        <w:t xml:space="preserve"> The global copper market faces an estimated 800,000-ton deficit in 2026, driven by increased demand and stagnant supply.', '</w:t>
      </w:r>
      <w:r>
        <w:t xml:space="preserve"> Copper demand is fuelled by AI data centres, electrification efforts, and regional geopolitical factors.', '</w:t>
      </w:r>
      <w:r>
        <w:rPr>
          <w:i/>
        </w:rPr>
        <w:t xml:space="preserve"> Mining companies are engaging in M&amp;A strategies to secure permitted assets due to long permitting times.', '</w:t>
      </w:r>
      <w:r>
        <w:t xml:space="preserve"> Technological advancements like AI exploration, digital twins, and novel chemistry aim to optimise extraction and lower grade thresholds.', '</w:t>
      </w:r>
      <w:r>
        <w:rPr>
          <w:i/>
        </w:rPr>
        <w:t xml:space="preserve"> Macro risks include record low inventories, potential US tariffs, and geopolitical disruptions, heightening scarcity concerns.'] 35. </w:t>
      </w:r>
      <w:hyperlink r:id="rId39">
        <w:r>
          <w:rPr>
            <w:color w:val="0000EE"/>
            <w:u w:val="single"/>
          </w:rPr>
          <w:t>https://microgridmedia.com/worlds-clean-energy-push-faces-hidden-hurdle/</w:t>
        </w:r>
      </w:hyperlink>
      <w:r>
        <w:rPr>
          <w:i/>
        </w:rPr>
        <w:t xml:space="preserve"> - ['</w:t>
      </w:r>
      <w:r>
        <w:t xml:space="preserve"> Global efforts to shift to renewable energy face a copper supply shortfall, crucial for solar, wind, and electric vehicles.', '</w:t>
      </w:r>
      <w:r>
        <w:rPr>
          <w:i/>
        </w:rPr>
        <w:t xml:space="preserve"> Copper demand is projected to increase 50% by 2040, while production is forecast to peak at 33 million metric tons in 2030 and decline thereafter.', '</w:t>
      </w:r>
      <w:r>
        <w:t xml:space="preserve"> New copper discoveries are low, and ore quality has decreased, with new mines taking 17 years and high capital costs, deterring development.', '</w:t>
      </w:r>
      <w:r>
        <w:rPr>
          <w:i/>
        </w:rPr>
        <w:t xml:space="preserve"> China dominates processing capacity, creating vulnerability; disruptions threaten global supply.', '</w:t>
      </w:r>
      <w:r>
        <w:t xml:space="preserve"> Developing countries face severe challenges in accessing copper for infrastructure, risking increased inequality in energy access.'] 36. </w:t>
      </w:r>
      <w:hyperlink r:id="rId40">
        <w:r>
          <w:rPr>
            <w:color w:val="0000EE"/>
            <w:u w:val="single"/>
          </w:rPr>
          <w:t>https://skillings.net/copper-hits-13228-london-surge-fueled-by-us-china-tariff-optimism/</w:t>
        </w:r>
      </w:hyperlink>
      <w:r>
        <w:t xml:space="preserve"> - * Copper prices surged past $13,228 per metric ton on the London Metal Exchange, driven by US-China tariff developments. * The US Supreme Court’s ruling against reciprocal duties is reducing trade barriers, boosting manufacturing optimism. * Major mines face supply limitations, with demand driven by global infrastructure projects and the green transition. * Hudbay Minerals announced a $1 billion acquisition of Arizona Sonoran to capitalise on high copper prices. * Industry analysis indicates copper’s role as a key indicator of broader economic trends and potential price growth to $15,000 per tonne.</w:t>
      </w:r>
      <w:r/>
    </w:p>
    <w:p>
      <w:r/>
      <w:r>
        <w:t xml:space="preserve">37. </w:t>
      </w:r>
      <w:hyperlink r:id="rId41">
        <w:r>
          <w:rPr>
            <w:color w:val="0000EE"/>
            <w:u w:val="single"/>
          </w:rPr>
          <w:t>https://www.bizpacreview.com/2026/03/04/when-free-markets-arent-really-free-1625314/</w:t>
        </w:r>
      </w:hyperlink>
      <w:r>
        <w:t xml:space="preserve"> - * US government proposes a trusted-partner trade zone for critical minerals with enforceable price floors and strategic cooperation. * The initiative seeks to stabilise prices, attract investment, diversify supply chains, and reduce dependence on China. * The US is actively investing in domestic mining, stockpiling, and securing long-term supply contracts. * A coalition of allies with capabilities in ore, refining, and finance aims to create transparent, rule-based markets. * Policy includes binding trade pacts, enforceable reference prices, and counter-tariffs against dumping. 38. </w:t>
      </w:r>
      <w:hyperlink r:id="rId42">
        <w:r>
          <w:rPr>
            <w:color w:val="0000EE"/>
            <w:u w:val="single"/>
          </w:rPr>
          <w:t>https://www.supplychainbrain.com/articles/43593-bessent-says-tariffs-will-rise-to-15-this-week</w:t>
        </w:r>
      </w:hyperlink>
      <w:r>
        <w:t xml:space="preserve"> - * The US is expected to increase tariffs to 15% this week, as stated by Treasury Secretary Scott Bessent. * Tariffs, halted by a Supreme Court ruling on February 20, are predicted to revert to previous levels within five months. * The increase involves Section 122 of the Trade Act of 1974, allowing temporary tariffs of up to 15% for 150 days. * The US Trade Representative plans to conduct investigations under Section 232 to replace temporary tariffs with more permanent duties. * Bessent states that tariff revenue will likely remain unchanged despite the tariffs increase. 39. </w:t>
      </w:r>
      <w:hyperlink r:id="rId43">
        <w:r>
          <w:rPr>
            <w:color w:val="0000EE"/>
            <w:u w:val="single"/>
          </w:rPr>
          <w:t>https://www.tradersagency.com/copper-stocks-300k-investment-shortage/</w:t>
        </w:r>
      </w:hyperlink>
      <w:r>
        <w:t xml:space="preserve"> - * The article discusses a significant copper shortage, with claims of a supply gap of 10 million tons annually and a projected 25% shortfall. * It highlights that copper is vital for electrification, renewable energy, and electric vehicles, with demand increasing exponentially. * Major investors like Stanley Druckenmiller and technology companies are securing copper supply through private deals. * The article advocates trading copper via futures or ETFs and investing in copper mining stocks such as Freeport-McMoRan, Southern Copper, and Hudbay Minerals. * The overall outlook suggests copper prices will continue to rise due to supply constraints and increasing demand driven by green energy and electrification trends. 40. </w:t>
      </w:r>
      <w:hyperlink r:id="rId44">
        <w:r>
          <w:rPr>
            <w:color w:val="0000EE"/>
            <w:u w:val="single"/>
          </w:rPr>
          <w:t>https://blog.se.com/energy-management-energy-efficiency/2026/03/04/the-electrical-room-is-becoming-an-energy-hub-a-reality-shaped-in-europe/?utm_source=rss&amp;utm_medium=feed&amp;utm_campaign=rss_campaign</w:t>
        </w:r>
      </w:hyperlink>
      <w:r>
        <w:t xml:space="preserve"> - * European energy infrastructures are transforming due to decarbonization, electrification, grid constraints, and renewable growth. * Electrical rooms are becoming energy hubs, integrating renewable generation, storage, and new loads. * Energy landscape in Europe is dynamic, with rapid scaling of solar PV, storage, and EV charging. * New Electrical Distribution focuses on modular, digital, and flexible architectures for energy management. * The shift aims to enhance safety, performance, resilience, efficiency, and sustainability. * The company promotes confidence in integrating PV, storage, and EV charging safely and effectively. 41. </w:t>
      </w:r>
      <w:hyperlink r:id="rId45">
        <w:r>
          <w:rPr>
            <w:color w:val="0000EE"/>
            <w:u w:val="single"/>
          </w:rPr>
          <w:t>https://www.edp24.co.uk/news/25906654.uk-power-networks-complete-major-2-5m-project-lowestoft/?ref=rss</w:t>
        </w:r>
      </w:hyperlink>
      <w:r>
        <w:t xml:space="preserve"> - * Over 18 months, a substation in Lowestoft was upgraded, including construction of a new switch house and installation of 33,000-volt switchgear. * The project involved replacing two circuit breakers with seven, enabling reconfiguration of power flows. * UK Power Networks invested £2.5 million to enhance reliability and support growth in green energy, electric vehicles, and heat pumps. * The upgrade aims to deliver long-term benefits and increased power stability for the area. * The company owns and maintains infrastructure delivering electricity to 20 million across South East, London, and East of England. 42. </w:t>
      </w:r>
      <w:hyperlink r:id="rId46">
        <w:r>
          <w:rPr>
            <w:color w:val="0000EE"/>
            <w:u w:val="single"/>
          </w:rPr>
          <w:t>https://www.asiapacific.ca/publication/us-launches-trade-bloc-stockpile-counter-chinas-grip</w:t>
        </w:r>
      </w:hyperlink>
      <w:r>
        <w:t xml:space="preserve"> - * The U.S. initiated a critical minerals alliance and stockpile to challenge China's market power, involving 55 countries including Canada, Australia, Japan, and the EU. * The U.S. announced plans for a trade zone with price floors and tariffs for critical minerals, supported by private financing and emergency supplies. * Project Vault, a US$12-billion critical minerals reserve, aims to stockpile key materials and enhance supply chain resilience amid China's control. * Canada has not yet joined the trade zone, citing concerns over broader trade agreements and strategic dependencies. * Experts warn China will intensify efforts to maintain dominance, possibly through investments, research, and export controls. 43. </w:t>
      </w:r>
      <w:hyperlink r:id="rId47">
        <w:r>
          <w:rPr>
            <w:color w:val="0000EE"/>
            <w:u w:val="single"/>
          </w:rPr>
          <w:t>https://investinglive.com/commodities/td-cowen-sees-the-best-macro-backdrop-for-metals-in-years-20260122/</w:t>
        </w:r>
      </w:hyperlink>
      <w:r>
        <w:t xml:space="preserve"> - * TD Cowen issues bullish outlook for metals, citing a strong macroeconomic environment and underinvestment. * Copper supply growth is projected to fall significantly in 2025 to 1.4%, due to mine disruptions and underinvestment. * Copper deficit forecasts extended through 2027, with prices revised to $5.00/lb. * Supply delays at major mines could drive copper prices higher than forecasted. * Uranium prices are increased to a long-term target of $90/lb, supported by new reactor build announcements and government efforts. * Focus on copper producers with advantageous costs, including Capstone, Hudbay, and Lundin Mining. * Investor caution advised for the iron ore market due to expected surplus in 2026 and trade policy uncertainties. 44. </w:t>
      </w:r>
      <w:hyperlink r:id="rId48">
        <w:r>
          <w:rPr>
            <w:color w:val="0000EE"/>
            <w:u w:val="single"/>
          </w:rPr>
          <w:t>https://thehilltoponline.com/2026/02/17/u-s-launches-critical-minerals-coalition-at-54-nation-summit/</w:t>
        </w:r>
      </w:hyperlink>
      <w:r>
        <w:t xml:space="preserve"> - * The United States hosted the largest diplomatic meeting on critical minerals in history, focusing on reducing dependence on China.</w:t>
      </w:r>
      <w:r>
        <w:rPr>
          <w:i/>
        </w:rPr>
        <w:t xml:space="preserve"> The summit aimed to diversify supply chains controlling critical minerals vital for technology and defence.</w:t>
      </w:r>
      <w:r>
        <w:t xml:space="preserve"> The Forum on Resource Geostrategic Engagement (FORGE) was launched to coordinate pricing and development.</w:t>
      </w:r>
      <w:r>
        <w:rPr>
          <w:i/>
        </w:rPr>
        <w:t xml:space="preserve"> The US signed 11 new bilateral frameworks with countries including Argentina, Guinea, and Uzbekistan.</w:t>
      </w:r>
      <w:r>
        <w:t xml:space="preserve"> President Trump announced Project Vault to establish a US domestic reserve for critical minerals.* The administration's approach has received mixed assessments, with concerns over global dependence shifts and execution challenges. 45. </w:t>
      </w:r>
      <w:hyperlink r:id="rId49">
        <w:r>
          <w:rPr>
            <w:color w:val="0000EE"/>
            <w:u w:val="single"/>
          </w:rPr>
          <w:t>https://www.df.cl/regiones/antofagasta/empresas/escondida-hace-llamado-al-gobierno-para-que-intervenga-por-huelga-de</w:t>
        </w:r>
      </w:hyperlink>
      <w:r>
        <w:t xml:space="preserve"> - • La huelga del Sindicato N° 2 de Finning afecta la cadena operativa de la minería en Chile. • Finning Chile, proveedor clave de equipos y repuestos, está bloqueada por la movilización. • Empresas como Escondida y Codelco enfrentan retrasos en accesos y cambios de turno. • BHP, afectada desde hace cuatro días, solicita urgente intervención de las autoridades. • El conflicto surge por disputa en bonos de negociación colectiva y discriminación en pagos. • La negociación entre sindicato y empresa continúa sin avances, con cambios en condiciones del diálogo. 46. </w:t>
      </w:r>
      <w:hyperlink r:id="rId50">
        <w:r>
          <w:rPr>
            <w:color w:val="0000EE"/>
            <w:u w:val="single"/>
          </w:rPr>
          <w:t>https://skillings.net/2026-critical-minerals-ministerial-inside-the-54-nation-forge-alliance-to-break-the-china-chokehold/</w:t>
        </w:r>
      </w:hyperlink>
      <w:r>
        <w:t xml:space="preserve"> - * On February 4, 2026, Secretary of State Marco Rubio convened 54 countries and the European Commission in Washington to launch FORGE, a multilateral framework aimed at restructuring global critical minerals supply chains. * China controls approximately 90% of rare earth processing and around 75% of lithium chemical production, creating a processing bottleneck. * FORGE replaces the Minerals Security Partnership, operating outside WTO and OECD, with US-led policy coordination and investment mechanisms. * The US signed frameworks with 11 countries and agreements with the EU, Japan, and Mexico to facilitate upstream mining, downstream processing, and trade interventions. * A proposed border-adjusted price floor aims to prevent China’s market dumping of critical minerals, revolutionising trade policies. * Project Vault is a stockpiling initiative supported by the Export-Import Bank to buffer against supply shocks. * The success of FORGE depends on implementation of trade and subsidy mechanisms, with progress measured by critical mineral production outside China. 47. </w:t>
      </w:r>
      <w:hyperlink r:id="rId51">
        <w:r>
          <w:rPr>
            <w:color w:val="0000EE"/>
            <w:u w:val="single"/>
          </w:rPr>
          <w:t>https://www.devdiscourse.com/article/law-order/3782081-machinery-contractor-ends-labor-dispute-at-chiles-copper-mines</w:t>
        </w:r>
      </w:hyperlink>
      <w:r>
        <w:t xml:space="preserve"> - * Machinery contractor Finning reaches a labour agreement with striking employees in Chile. * Dispute involved blockades at Escondida and Zaldivar copper mines. * Striking started at the beginning of the month, causing sporadic disruptions. * Agreement restores operations after weeks of disruption, affecting productivity in one of the world's largest copper regions. 48. </w:t>
      </w:r>
      <w:hyperlink r:id="rId52">
        <w:r>
          <w:rPr>
            <w:color w:val="0000EE"/>
            <w:u w:val="single"/>
          </w:rPr>
          <w:t>https://diggers.news/business/2026/01/28/zambia-misses-1m-tonne-copper-production-target-for-2025/</w:t>
        </w:r>
      </w:hyperlink>
      <w:r>
        <w:t xml:space="preserve"> - - Zambia produced 890,345 tonnes of copper in 2025, an eight percent increase from 2024. - The target of one million tonnes was not reached, attributed to shutdowns at Sino Metals leach plant due to pollution and reduced output at FQM Trident Mine. - The mining sector experienced growth through investment and global economic trends, despite setbacks. - Mines and Minerals Development Minister Paul Kabuswe provided the update on sector performance. 49. </w:t>
      </w:r>
      <w:hyperlink r:id="rId53">
        <w:r>
          <w:rPr>
            <w:color w:val="0000EE"/>
            <w:u w:val="single"/>
          </w:rPr>
          <w:t>https://www.jdsupra.com/legalnews/u-s-signs-trade-deals-with-taiwan-and-3446987/</w:t>
        </w:r>
      </w:hyperlink>
      <w:r>
        <w:t xml:space="preserve"> - * The U.S. issued agreements with Taiwan and Indonesia, with details on entry into force and tariff modifications. * The agreements include tariff schedule reductions, with specific rates for Taiwan and Indonesia-origin goods entering the U.S. * Both agreements encompass non-tariff barrier eliminations and policy reforms such as labour and intellectual property standards. * Entry into force depends on internal procedures in the countries, with discussions on legislative approval in the U.S. * Legal challenges to tariff authority may affect the agreements' implementation and terms.</w:t>
      </w:r>
      <w:r/>
    </w:p>
    <w:p>
      <w:r/>
      <w:r>
        <w:t xml:space="preserve">50. </w:t>
      </w:r>
      <w:hyperlink r:id="rId54">
        <w:r>
          <w:rPr>
            <w:color w:val="0000EE"/>
            <w:u w:val="single"/>
          </w:rPr>
          <w:t>https://skillings.net/chinas-critical-minerals-export-controls-what-happens-next-and-who-gets-squeezed-in-2026/</w:t>
        </w:r>
      </w:hyperlink>
      <w:r>
        <w:t xml:space="preserve"> - • China maintains export restrictions on rare earths and dual-use materials into 2026. • New controls on unprocessed rare earths came into force on 1 January 2026. • The whitelist system for tungsten, antimony, and silver restricts supply to 15-44 companies. • Japan faces immediate pressure as Chinese export controls affect supply chains. • Industry stakeholders are advised to diversify, stockpile, and monitor policy signals before November 2026. 51. </w:t>
      </w:r>
      <w:hyperlink r:id="rId55">
        <w:r>
          <w:rPr>
            <w:color w:val="0000EE"/>
            <w:u w:val="single"/>
          </w:rPr>
          <w:t>https://bitcoinworld.co.in/china-us-tariffs-trade-relations/</w:t>
        </w:r>
      </w:hyperlink>
      <w:r>
        <w:t xml:space="preserve"> - * China’s Ministry of Commerce issued an appeal for the US to dismantle Section 301 tariffs applied since 2018. * The trade dispute originated from US tariffs on Chinese imports, affecting approximately $450 billion in trade. * The tariffs have impacted sectors such as technology and agriculture, with notable disruptions and volatility. * International responses include cautious EU support and trade diversification efforts by ASEAN. * The trade tensions have influenced global supply chains, inflation, and market volatility, complicating future negotiations. 52. </w:t>
      </w:r>
      <w:hyperlink r:id="rId56">
        <w:r>
          <w:rPr>
            <w:color w:val="0000EE"/>
            <w:u w:val="single"/>
          </w:rPr>
          <w:t>https://www.businesstoday.in/markets/stocks/story/why-auto-parts-steel-copper-aluminium-stocks-may-not-react-to-trump-tariff-verdict-517461-2026-02-23?utm_source=rssfeed</w:t>
        </w:r>
      </w:hyperlink>
      <w:r>
        <w:t xml:space="preserve"> - * US tariffs under Section 232 and Section 201 on steel, aluminium, and copper stay at 50 per cent. * Tariffs on automobiles and auto parts may continue at 25 per cent. * A 15 per cent global tariff under Section 122 has been maintained, affecting import restrictions. * These tariffs are linked to national security investigations and trade legal frameworks. * India's export tariff exposure is adjusted, with 55% facing 15% tariffs, and overall effective tariffs around 11-13%. * US tariffs are influenced by ongoing trade policies and legal considerations, particularly involving China, Vietnam, Japan, and South Korea. 53. </w:t>
      </w:r>
      <w:hyperlink r:id="rId57">
        <w:r>
          <w:rPr>
            <w:color w:val="0000EE"/>
            <w:u w:val="single"/>
          </w:rPr>
          <w:t>https://www.theglobeandmail.com/investing/markets/markets-news/Business%20Wire/37348935/capstone-copper-resumes-operations-at-mantoverde/</w:t>
        </w:r>
      </w:hyperlink>
      <w:r>
        <w:t xml:space="preserve"> - * Capstone Copper has resumed operations at the Mantoverde mine in Chile following a period of interruption due to an inability to access and operate the desalination plant. * The company expects to operate between 50% and 75% of normal production during a strike by Union #2, which began on January 2. * Capstone Copper remains willing to engage in discussions with the union, respecting legal procedures and seeking a resolution. * The Mantoverde mine is part of Capstone Copper’s global portfolio, with production impacted by labour disputes. * The company is based in Vancouver, Canada, and owns multiple copper mining assets across the Americas. 54. </w:t>
      </w:r>
      <w:hyperlink r:id="rId58">
        <w:r>
          <w:rPr>
            <w:color w:val="0000EE"/>
            <w:u w:val="single"/>
          </w:rPr>
          <w:t>https://www.df.cl/empresas/mineria/capstone-copper-reanuda-operacion-de-mantoverde-pese-a-huelga-y-dice-que</w:t>
        </w:r>
      </w:hyperlink>
      <w:r>
        <w:t xml:space="preserve"> - * Capstone Copper anunció que la mina Mantoverde en la Región de Atacama reanudó operaciones tras una huelga de un mes. * La planta desalinizadora fue desbloqueada y se espera operar al 50-75% de capacidad durante la huelga. * La Corte de Apelaciones de Copiapó ordenó utilizar fuerza pública para evacuar el bloqueo de la desalinizadora. * La compañía propuso una oferta con bono de $15 millones, que fue rechazada por la mayoría de los sindicalizados. * La huelga afectó el acceso a la planta y las operaciones de la mina. 55. </w:t>
      </w:r>
      <w:hyperlink r:id="rId59">
        <w:r>
          <w:rPr>
            <w:color w:val="0000EE"/>
            <w:u w:val="single"/>
          </w:rPr>
          <w:t>https://www.northernminer.com/news/capstone-restarts-a-limited-mantoverde-as-strike-lingers/1003887210/</w:t>
        </w:r>
      </w:hyperlink>
      <w:r>
        <w:t xml:space="preserve"> - * Capstone Copper resumed operations at Mantoverde mine in Chile over the weekend, with production at 50% to 75% of normal levels due to a strike. * The strike by Union #2 began on January 2 and involves about 22% of the workforce. * Mantoverde, a core operation for Capstone in Chile, may produce 101,000 tonnes of copper this year, within the forecast range. * Capstone’s shares increased approximately 5% after reopening; the market cap is $12 billion. * The dispute escalated after a Jan. 18 incident at the desalination plant, affecting water supply to the mine. 56. </w:t>
      </w:r>
      <w:hyperlink r:id="rId60">
        <w:r>
          <w:rPr>
            <w:color w:val="0000EE"/>
            <w:u w:val="single"/>
          </w:rPr>
          <w:t>https://www.lusakatimes.com/2026/02/04/mopani-halts-underground-mining-at-kitwe-and-mufulira/</w:t>
        </w:r>
      </w:hyperlink>
      <w:r>
        <w:t xml:space="preserve"> - * Mopani Copper Mines suspends underground operations at Kitwe and Mufulira in Zambia after safety incidents within three weeks. 57. </w:t>
      </w:r>
      <w:hyperlink r:id="rId61">
        <w:r>
          <w:rPr>
            <w:color w:val="0000EE"/>
            <w:u w:val="single"/>
          </w:rPr>
          <w:t>https://www.fool.com.au/2026/02/06/capstone-copper-shares-in-a-slump-despite-good-news-out-of-chile/</w:t>
        </w:r>
      </w:hyperlink>
      <w:r>
        <w:t xml:space="preserve"> - * Shares in Capstone Copper declined by 4.5% on Friday morning, despite the strike at its Mantoverde mine in Chile ending.</w:t>
      </w:r>
      <w:r>
        <w:rPr>
          <w:i/>
        </w:rPr>
        <w:t xml:space="preserve"> The strike involved union members, started on January 2, and resulted in halts to sulphide operations and disruptions to water supply.</w:t>
      </w:r>
      <w:r>
        <w:t xml:space="preserve"> A new three-year collective bargaining agreement was signed with Union #2, which represented about 22% of the workforce.</w:t>
      </w:r>
      <w:r>
        <w:rPr>
          <w:i/>
        </w:rPr>
        <w:t xml:space="preserve"> Most miners, including BHP, South32, and Rio Tinto, also declined in share price.</w:t>
      </w:r>
      <w:r>
        <w:t xml:space="preserve"> Capstone owned 70% of Mantoverde, with operations previously affected by the strike and water supply issues. 58. </w:t>
      </w:r>
      <w:hyperlink r:id="rId62">
        <w:r>
          <w:rPr>
            <w:color w:val="0000EE"/>
            <w:u w:val="single"/>
          </w:rPr>
          <w:t>https://skillings.net/water-scarcity-in-the-atacama-the-real-threat-to-2026-production/</w:t>
        </w:r>
      </w:hyperlink>
      <w:r>
        <w:t xml:space="preserve"> - * Water scarcity in the Atacama Desert impacts Chile's copper production, with potential effects on 2026 output. * Mining operations rely on costly desalination, increasing production costs and vulnerability. * Desalination plants are single points of failure, with risks of operational disruption affecting output. * Water constraints may lead to reduced production, delayed projects, and increased costs. * The issue poses a global copper supply risk, affecting markets and industries dependent on Chilean copper. 59. </w:t>
      </w:r>
      <w:hyperlink r:id="rId63">
        <w:r>
          <w:rPr>
            <w:color w:val="0000EE"/>
            <w:u w:val="single"/>
          </w:rPr>
          <w:t>https://www.fxstreet.com/news/copper-tariffs-and-deficits-keep-prices-bid-td-securities-202602261644</w:t>
        </w:r>
      </w:hyperlink>
      <w:r>
        <w:t xml:space="preserve"> - ['</w:t>
      </w:r>
      <w:r>
        <w:rPr>
          <w:i/>
        </w:rPr>
        <w:t xml:space="preserve"> TD Securities analysts forecast copper remaining well supported due to tariffs, supply deficits, and stockpiling by major consumers.', '</w:t>
      </w:r>
      <w:r>
        <w:t xml:space="preserve"> Copper is expected to reach new highs over the next six months.', '</w:t>
      </w:r>
      <w:r>
        <w:rPr>
          <w:i/>
        </w:rPr>
        <w:t xml:space="preserve"> Aluminium also expected to trade near record levels amid US tariffs and regional deficits.', '</w:t>
      </w:r>
      <w:r>
        <w:t xml:space="preserve"> The article discusses the impact of tariffs and supply constraints on commodity prices.'] 60. </w:t>
      </w:r>
      <w:hyperlink r:id="rId64">
        <w:r>
          <w:rPr>
            <w:color w:val="0000EE"/>
            <w:u w:val="single"/>
          </w:rPr>
          <w:t>https://www.brecorder.com/news/40408192/lme-copper-set-for-third-weekly-decline-on-growing-inventories-low-liquidity</w:t>
        </w:r>
      </w:hyperlink>
      <w:r>
        <w:t xml:space="preserve"> - * LME copper declined for the third week, influenced by growing inventories and a stronger US dollar. * Copper inventories in LME warehouses increased by 925 tons to 225,575 tons, the highest since March 2025. * The Shanghai Futures Exchange will reopen on February 24. * US commodity exchange received an application to list a copper warehouse in Chicago amid trader stockpiling due to import tariffs. * Copper prices are supported by mine disruptions and delays in new project developments in Chile and Peru. 61. </w:t>
      </w:r>
      <w:hyperlink r:id="rId65">
        <w:r>
          <w:rPr>
            <w:color w:val="0000EE"/>
            <w:u w:val="single"/>
          </w:rPr>
          <w:t>https://www.moneyweb.co.za/mineweb/copper-heads-for-third-weekly-decline-as-inventories-stack-up/</w:t>
        </w:r>
      </w:hyperlink>
      <w:r>
        <w:t xml:space="preserve"> - - Copper prices are on track for a third weekly loss amid rising inventories in global exchange-tracked warehouses. - Inventories have reached an 11-month high, indicating weaker demand from industrial users. - Futures on the London Metal Exchange were nearly unchanged, with prices at $12,830 per tonne. - Demand in China has been weakening since September, leading to increased domestic inventories. - Market activity remains thin due to the Lunar New Year break in China, with renewed attention on reopening effects. 62. </w:t>
      </w:r>
      <w:hyperlink r:id="rId66">
        <w:r>
          <w:rPr>
            <w:color w:val="0000EE"/>
            <w:u w:val="single"/>
          </w:rPr>
          <w:t>https://cceonlinenews.com/construction/projects/mega-construction-projects-in-the-united-states-2026/</w:t>
        </w:r>
      </w:hyperlink>
      <w:r>
        <w:t xml:space="preserve"> - * The US experienced an unprecedented infrastructure construction boom in 2026, with investments across transportation, urban development, and energy sectors. * Key projects include the Gateway Hudson Tunnel, California High Speed Rail, JFK Airport new terminal, and the Gordie Howe International Bridge. * The projects involve significant capital, technology, and engineering challenges, impacting the US economy and infrastructure. * Notable projects are aimed at improving rail, airport capacity, highway congestion, and port logistics. * The US government supports infrastructure growth through federal funding, notably via the Infrastructure Investment and Jobs Act. 63. </w:t>
      </w:r>
      <w:hyperlink r:id="rId67">
        <w:r>
          <w:rPr>
            <w:color w:val="0000EE"/>
            <w:u w:val="single"/>
          </w:rPr>
          <w:t>https://thearabianpost.com/copper-slides-towards-third-weekly-fall/</w:t>
        </w:r>
      </w:hyperlink>
      <w:r>
        <w:t xml:space="preserve"> - * Copper prices edged higher on Friday but remained on course for a third consecutive weekly decline. * The US dollar index strengthened, impacting demand for metals in other currencies. * China's mixed factory data and subdued property investment raised industrial consumption concerns. * Disruptions in Latin American mining operations and supply-side challenges constrained output. * Investors have become more cautious, trimming bullish copper futures positions amidst macroeconomic uncertainties. 64. </w:t>
      </w:r>
      <w:hyperlink r:id="rId68">
        <w:r>
          <w:rPr>
            <w:color w:val="0000EE"/>
            <w:u w:val="single"/>
          </w:rPr>
          <w:t>https://www.dws.com/en-sg/insights/cio-view/charts-of-the-week/2026/copper-between-shortage-and-stockpiling/</w:t>
        </w:r>
      </w:hyperlink>
      <w:r>
        <w:t xml:space="preserve"> - • Copper prices reached over USD 14,500 per tonne in January, easing slightly to above USD 13,000. • Market tightness caused by the Grasberg mine landslide, supply deficits, and focus on concentrate supply. • China responded with reserve expansion and margin tightening; inventories increased seasonally. • US building historical copper stockpiles, with over 590,000 tonnes in early February 2026. • Long-term demand driven by infrastructure projects, energy, and digital sector growth. 65. </w:t>
      </w:r>
      <w:hyperlink r:id="rId69">
        <w:r>
          <w:rPr>
            <w:color w:val="0000EE"/>
            <w:u w:val="single"/>
          </w:rPr>
          <w:t>https://www.tickmill.com/blog/china-manufacturing-jump-underpins-copper</w:t>
        </w:r>
      </w:hyperlink>
      <w:r>
        <w:t xml:space="preserve"> - * Chinese manufacturing PMI rose to 52.1 in August, the highest since December 2020. * The data indicates widespread growth across production, new orders, and employment. * Copper prices rebounded following a decline, supported by improved factory activity in China. * US dollar volatility and geopolitical risks with Iran influence copper market outlook. * Technical analysis shows support levels around 5.8550, with potential for further gains. 66. </w:t>
      </w:r>
      <w:hyperlink r:id="rId70">
        <w:r>
          <w:rPr>
            <w:color w:val="0000EE"/>
            <w:u w:val="single"/>
          </w:rPr>
          <w:t>https://cceonlinenews.com/investment-finance/top-construction-companies-in-the-usa/</w:t>
        </w:r>
      </w:hyperlink>
      <w:r>
        <w:t xml:space="preserve"> - * The US construction industry generated $600.6 billion in 2024, a 7.9% increase, driven by federal infrastructure legislation and data centre investments. * Major firms like Turner Construction, Bechtel, and Kiewit lead the market, with significant revenue and project wins in 2024. * Infrastructure, energy, and data centres are primary sectors underpinning growth, with a focus on transportation, water, LNG, and AI infrastructure. * The market forecast projects a 5.6% growth in 2026, reaching approximately $1.27 trillion, with labour shortages remaining a key challenge. * Notable mega-projects include CHIPS Act manufacturing plants and new sports stadiums, highlighting innovation and diversification in the sector. 67. </w:t>
      </w:r>
      <w:hyperlink r:id="rId71">
        <w:r>
          <w:rPr>
            <w:color w:val="0000EE"/>
            <w:u w:val="single"/>
          </w:rPr>
          <w:t>https://skillings.net/the-14-billion-pivot-deconstructing-glencores-massive-asset-disposal-to-fund-a-copper-first-future/</w:t>
        </w:r>
      </w:hyperlink>
      <w:r>
        <w:t xml:space="preserve"> - * Glencore is selling approximately $14 billion in assets across Kazakhstan and the DRC to fund doubling copper production by 2035.</w:t>
        <w:br/>
      </w:r>
      <w:r>
        <w:rPr>
          <w:i/>
        </w:rPr>
      </w:r>
      <w:r>
        <w:t xml:space="preserve"> The disposals include 70% of Kazzinc in Kazakhstan and 40% of Mutanda and Kamoto copper-cobalt operations in DRC.</w:t>
        <w:br/>
      </w:r>
      <w:r>
        <w:rPr>
          <w:i/>
        </w:rPr>
      </w:r>
      <w:r>
        <w:t xml:space="preserve"> The strategy aims to focus on copper, amidst a forecasted global deficit, with projects requiring around $11 billion in capital.</w:t>
        <w:br/>
      </w:r>
      <w:r>
        <w:rPr>
          <w:i/>
        </w:rPr>
      </w:r>
      <w:r>
        <w:t xml:space="preserve"> Glencore increases its copper focus through asset sales, reducing operational complexity and geopolitical exposure.</w:t>
        <w:br/>
      </w:r>
      <w:r>
        <w:rPr>
          <w:i/>
        </w:rPr>
      </w:r>
      <w:r>
        <w:t xml:space="preserve"> Broader copper market signals a supply deficit inflection point by 2026, driven by demand from electrification and infrastructure buildouts.</w:t>
      </w:r>
      <w:r>
        <w:rPr>
          <w:i/>
        </w:rPr>
        <w:t xml:space="preserve">68. </w:t>
      </w:r>
      <w:hyperlink r:id="rId72">
        <w:r>
          <w:rPr>
            <w:color w:val="0000EE"/>
            <w:u w:val="single"/>
          </w:rPr>
          <w:t>https://skillings.net/rio-tinto-copper-strategy-what-it-is-why-it-matters-2026-outlook/</w:t>
        </w:r>
      </w:hyperlink>
      <w:r>
        <w:rPr>
          <w:i/>
        </w:rPr>
        <w:t xml:space="preserve"> - * Rio Tinto allocates 85% of exploration budget to copper by 2026, emphasising a shift to copper-driven growth. * The company reports a 14% decline in net profit for 2025 but maintains dividends, signalling strategic repositioning. * Copper profit doubled in 2025, largely due to Oyu Tolgoi expansion in Mongolia. * Rio targets 3% annual growth in copper production through 2030 amidst global supply constraints. * The strategy responds to rising demand driven by electrification, EVs, renewable energy, and infrastructure build-out. * Major projects include the Winu copper-gold project in Australia, with a full feasibility study expected by end-2026. * Iron ore remains profitable, but growth focus is shifting towards copper exploration and development. * Major competitors also pursue copper opportunities, with execution and timing being key differentiators. * The strategy involves organic growth, bolt-on acquisitions, and joint ventures; environmental and geopolitical challenges remain. * Copper demand outlook remains positive but is subject to macroeconomic and geopolitical risks. 69. </w:t>
      </w:r>
      <w:hyperlink r:id="rId73">
        <w:r>
          <w:rPr>
            <w:color w:val="0000EE"/>
            <w:u w:val="single"/>
          </w:rPr>
          <w:t>https://mining.com.au/doctor-is-in-copper-making-a-comeback/</w:t>
        </w:r>
      </w:hyperlink>
      <w:r>
        <w:rPr>
          <w:i/>
        </w:rPr>
        <w:t xml:space="preserve"> - * Copper prices surged to a record US$11,870 per tonne in December 2025 due to strong demand and supply disruptions. * Major mining companies like Rio Tinto and BHP highlight copper's role in their growth strategies, with Rio Tinto allocating about 85% of its exploration budget to copper. * Australian copper output forecast for 2026-27 revised down by 3%, despite recent increases. * Global demand for copper is expected to grow by 2.3% in 2025 and 3% in 2026-27, driven by energy technology and data centres. * Disruptions at key mines and trade dynamics influence future supply and prices. 70. </w:t>
      </w:r>
      <w:hyperlink r:id="rId74">
        <w:r>
          <w:rPr>
            <w:color w:val="0000EE"/>
            <w:u w:val="single"/>
          </w:rPr>
          <w:t>https://www.openpr.com/news/4400943/united-states-copper-market-to-witness-strong-growth-driven</w:t>
        </w:r>
      </w:hyperlink>
      <w:r>
        <w:rPr>
          <w:i/>
        </w:rPr>
        <w:t xml:space="preserve"> - * The US is experiencing strong growth in the copper market driven by electrification, infrastructure funding, and policy support, including designation as a critical mineral. * Major projects and technological advances are enhancing domestic copper supply, recycling, and processing efficiency. * Asia-Pacific dominates with 55% of global copper consumption, led by China and India, supported by rapid urbanisation and industrialisation. * North America accounts for about 15%, while Europe holds around 20% in demand, with sustainability policies influencing consumption. * The market is shaped by advancements in smelting, recycling, and increased use in renewable energy and electric vehicles. 71. </w:t>
      </w:r>
      <w:hyperlink r:id="rId75">
        <w:r>
          <w:rPr>
            <w:color w:val="0000EE"/>
            <w:u w:val="single"/>
          </w:rPr>
          <w:t>https://bitcoinworld.co.in/copper-prices-chinese-demand-ing/</w:t>
        </w:r>
      </w:hyperlink>
      <w:r>
        <w:rPr>
          <w:i/>
        </w:rPr>
        <w:t xml:space="preserve"> - * Global copper prices are rising due to strong Chinese industrial demand and tight supply conditions, with prices up approximately 18% year-to-date on the London Metal Exchange. * Chinese consumption, driven by government stimulus and infrastructure projects, accounts for over 50% of global refined copper demand. * The rally is supported by increases in imports, inventory drawdowns, and prospects of supply disruptions from key regions like Chile and Peru. * Long-term demand is bolstered by China's green energy investments, electronic vehicle growth, and infrastructure upgrades, creating a structurally bullish outlook. * Market volatility persists amid macroeconomic risks, but physical market tightness provides tangible support for the rally. 72. </w:t>
      </w:r>
      <w:hyperlink r:id="rId76">
        <w:r>
          <w:rPr>
            <w:color w:val="0000EE"/>
            <w:u w:val="single"/>
          </w:rPr>
          <w:t>https://chemindigest.com/romulo-mucho-global-mining-must-double-copper-output/</w:t>
        </w:r>
      </w:hyperlink>
      <w:r>
        <w:rPr>
          <w:i/>
        </w:rPr>
        <w:t xml:space="preserve"> - ['</w:t>
      </w:r>
      <w:r>
        <w:t xml:space="preserve"> Rómulo Mucho states that global copper production must increase by up to 100% over the next 25 years to meet rising energy transition demands.', '</w:t>
      </w:r>
      <w:r>
        <w:rPr>
          <w:i/>
        </w:rPr>
        <w:t xml:space="preserve"> The international energy sector heavily relies on copper for renewable energy, electric vehicles, and grid infrastructure.', '</w:t>
      </w:r>
      <w:r>
        <w:t xml:space="preserve"> Developing new mines requires long lead times; exploration and innovation are crucial to meet demand.', '</w:t>
      </w:r>
      <w:r>
        <w:rPr>
          <w:i/>
        </w:rPr>
        <w:t xml:space="preserve"> Peru, as a major copper producer, faces institutional challenges but holds key opportunities to bridge future supply gaps.', '</w:t>
      </w:r>
      <w:r>
        <w:t xml:space="preserve"> The upcoming World Mining Congress 2026 in Peru will focus on critical mineral supply and mining innovations.'] 73. </w:t>
      </w:r>
      <w:hyperlink r:id="rId77">
        <w:r>
          <w:rPr>
            <w:color w:val="0000EE"/>
            <w:u w:val="single"/>
          </w:rPr>
          <w:t>https://skillings.net/mmm-outlook-2026-navigating-volatility-in-the-energy-transition/</w:t>
        </w:r>
      </w:hyperlink>
      <w:r>
        <w:t xml:space="preserve"> - * The mining sector faces regulatory headwinds, margin compression, and cost inflation in 2026. * Electrification demand exceeds general economic growth, notably increasing copper and aluminium needs. * Supply deficits in copper (400-800 kilotons) are projected for 2026, with constraints on aluminium production. * Implementation of the EU's CBAM introduces significant costs for metals exporters, especially aluminium. * Persistent inflation and energy costs increase mine operating expenses, compressing margins. * Market volatility in metals like copper and aluminium is expected to widen due to supply-demand dynamics. * Companies with strategic planning for CBAM and operational efficiency will be better positioned. * Geopolitical resource control measures are escalating, adding risks. * The overall environment necessitates strategic responses such as supply chain diversification and cost containment. 74. </w:t>
      </w:r>
      <w:hyperlink r:id="rId78">
        <w:r>
          <w:rPr>
            <w:color w:val="0000EE"/>
            <w:u w:val="single"/>
          </w:rPr>
          <w:t>https://smallcaps.com.au/article/where-are-the-new-copper-discoveries-deficit-remains-small-caps-to-benefit</w:t>
        </w:r>
      </w:hyperlink>
      <w:r>
        <w:t xml:space="preserve"> - * Copper is experiencing a structural shift due to increasing demand from renewable energy, AI, and power grid modernisation. * Major banks like Goldman Sachs and J.P. Morgan forecast a prolonged supply deficit, with prices potentially reaching $12,500/mt by 2026. * Disruptions at major mines and the lack of new large copper discoveries are intensifying supply concerns. * ASX-listed companies such as Austral Resources and Alma Metals are positioned to benefit from rising copper prices. * Mining majors like BHP, Rio Tinto, and Fortescue are increasing their copper exploration and production efforts. 75. </w:t>
      </w:r>
      <w:hyperlink r:id="rId79">
        <w:r>
          <w:rPr>
            <w:color w:val="0000EE"/>
            <w:u w:val="single"/>
          </w:rPr>
          <w:t>https://mining.com.au/coppers-comeback-confidence-capital-and-climbing-consumption/</w:t>
        </w:r>
      </w:hyperlink>
      <w:r>
        <w:t xml:space="preserve"> - * Copper prices are trending higher, driven by demand from electrification, renewable energy, and AI data centres. * Major miners report declines in output due to operational disruptions, grade issues, and permitting delays. * Exploration activity is increasing in jurisdictions like British Columbia and Queensland, focusing on high-grade copper projects. * Companies like Star Copper and Pivotal Metals are deploying advanced geophysical surveys to inform drilling. * Industry concerns centre on supply shortages, rising costs, and the need for large-scale, efficient mines in stable jurisdictions. * Experts forecast that most new copper production in the next decade will come from the US, Chile, Peru, and Australia. 76. </w:t>
      </w:r>
      <w:hyperlink r:id="rId80">
        <w:r>
          <w:rPr>
            <w:color w:val="0000EE"/>
            <w:u w:val="single"/>
          </w:rPr>
          <w:t>https://kalkinemedia.com/au/stocks/metal-and-mining/coppers-revival-is-reshaping-mining-confidence-across-australia</w:t>
        </w:r>
      </w:hyperlink>
      <w:r>
        <w:t xml:space="preserve"> - * Copper's renewed momentum is restoring confidence in Australian exploration pipelines. * Supply pressures due to declining ore grades and complex permitting environment are highlighting Australia's importance. * Exploration programs are regaining momentum supported by improved funding and long-term demand beliefs. * Market focus is shifting towards high-quality projects with supportive jurisdictions. * Technological advancements are central to exploration efficiency and targeting accuracy. * Capital discipline and long-term development focus are shaping the next phase of copper supply. * Copper's role in infrastructure and renewable energy underpins future demand growth. 77. </w:t>
      </w:r>
      <w:hyperlink r:id="rId81">
        <w:r>
          <w:rPr>
            <w:color w:val="0000EE"/>
            <w:u w:val="single"/>
          </w:rPr>
          <w:t>https://fmdrc-zambia.com/perus-minerals-to-play-key-role-in-global-electrification-push-over-next-decade/?utm_source=rss&amp;utm_medium=rss&amp;utm_campaign=perus-minerals-to-play-key-role-in-global-electrification-push-over-next-decade</w:t>
        </w:r>
      </w:hyperlink>
      <w:r>
        <w:t xml:space="preserve"> - * Peru holds essential resources such as copper and silver important for renewable energy, power grids, storage, and electromobility. * Industry needs to double production and shorten project timelines to avoid a supply gap starting next year. * Copper project development can take 20-30 years, but demand is expected to rise significantly within a decade. * Peru has an opportunity to become a strategic supplier in the critical minerals market. * The upcoming World Mining Congress 2026 in Lima aims to address how the industry can meet these challenges.</w:t>
      </w:r>
      <w:r/>
    </w:p>
    <w:p>
      <w:r/>
      <w:r>
        <w:t xml:space="preserve">78. </w:t>
      </w:r>
      <w:hyperlink r:id="rId82">
        <w:r>
          <w:rPr>
            <w:color w:val="0000EE"/>
            <w:u w:val="single"/>
          </w:rPr>
          <w:t>https://www.openpr.com/news/4408354/overhead-transmission-lines-the-10-35-billion-backbone</w:t>
        </w:r>
      </w:hyperlink>
      <w:r>
        <w:t xml:space="preserve"> - * The global market for overhead transmission lines was valued at US$ 8.10 billion in 2024. * It is projected to grow at a CAGR of 3.4% to reach US$ 10.35 billion by 2031. * Growth is driven by increasing electricity demand, renewable energy integration, and advanced conductor technology. * Asia-Pacific region is a primary growth area due to government-led infrastructure initiatives. * The industry outlook remains stable, with emphasis on upgrading existing infrastructure and high-capacity greenfield projects. 79. </w:t>
      </w:r>
      <w:hyperlink r:id="rId83">
        <w:r>
          <w:rPr>
            <w:color w:val="0000EE"/>
            <w:u w:val="single"/>
          </w:rPr>
          <w:t>https://arynews.tv/copper-price-today-in-pakistan-1-kg-tamba-rate-march-2-2026</w:t>
        </w:r>
      </w:hyperlink>
      <w:r>
        <w:t xml:space="preserve"> - * Local copper prices in Pakistan are approximately Rs. 5,500 per kg for Millberry scrap and Rs. 5,800 to Rs. 6,200+ per kg for refined copper. * International copper prices are around $6.00–$6.02 per pound, supported by supply tightness and demand recovery. * The global benchmark price in the London Metal Exchange stands at approximately $13,300–$13,340 per tonne. * Prices reflect ongoing supply concerns, increasing demand from EVs and renewable energy sectors, and currency exchange rates. * Copper remains critical for energy transition, influencing costs in electrical, construction, and renewable sectors worldwide. 80. </w:t>
      </w:r>
      <w:hyperlink r:id="rId84">
        <w:r>
          <w:rPr>
            <w:color w:val="0000EE"/>
            <w:u w:val="single"/>
          </w:rPr>
          <w:t>https://carboncredits.com/copper-prices-surge-above-13000-best-copper-stocks-to-watch-in-2026/</w:t>
        </w:r>
      </w:hyperlink>
      <w:r>
        <w:t xml:space="preserve"> - * Copper prices on the London Metal Exchange reached over $13,000, peaking at $14,527.50 per metric ton on January 29. * The price rally is driven by AI-driven demand, global supply constraints, and geopolitical risks. * Copper is central to the energy transition, with increased use in electric vehicles, renewable grids, and data centres. * Analysts forecast a structural deficit, with some predicting a shortfall in 2026. * Mining companies are increasing investments, with several key producers planning to expand production and capacity. 81. </w:t>
      </w:r>
      <w:hyperlink r:id="rId85">
        <w:r>
          <w:rPr>
            <w:color w:val="0000EE"/>
            <w:u w:val="single"/>
          </w:rPr>
          <w:t>https://whtc.com/2026/03/03/explainer-what-chinas-next-five-year-plan-may-hold-in-store-for-commodity-markets/</w:t>
        </w:r>
      </w:hyperlink>
      <w:r>
        <w:t xml:space="preserve"> - * China will unveil its next five-year plan at the annual parliamentary meeting, signalling sector policies and funding priorities. * The plan is expected to address climate controls, renewable energy, and possibly sustain current coal use. * It may outline responses to peak oil production and consumption, with continued focus on natural gas. * Rare earths, critical minerals, and domestic stockpiling are highlighted, especially copper and scrap markets. * The plan will address overcapacity in steel, copper, and other industries, possibly linking production to carbon emissions. * Food security and agricultural innovation, including GM crops and diversification of import sources, are areas of focus. 82. </w:t>
      </w:r>
      <w:hyperlink r:id="rId86">
        <w:r>
          <w:rPr>
            <w:color w:val="0000EE"/>
            <w:u w:val="single"/>
          </w:rPr>
          <w:t>https://www.kbc.co.ke/what-to-watch-at-chinas-two-sessions-as-new-five-year-plan-begins/</w:t>
        </w:r>
      </w:hyperlink>
      <w:r>
        <w:t xml:space="preserve"> - * The 15th Five-Year Plan (2026-2030) is under review during China’s upcoming ‘two sessions’ in Beijing.</w:t>
      </w:r>
      <w:r>
        <w:rPr>
          <w:i/>
        </w:rPr>
        <w:t xml:space="preserve"> The meetings will review the draft outline, economic policies, and legislative agendas.</w:t>
      </w:r>
      <w:r>
        <w:t xml:space="preserve"> China’s economy surpassed 140 trillion yuan in 2025, with targets met or exceeded.</w:t>
      </w:r>
      <w:r>
        <w:rPr>
          <w:i/>
        </w:rPr>
        <w:t xml:space="preserve"> The new plan emphasises strategic priorities like supply-chain capacity and low-carbon transformation.</w:t>
      </w:r>
      <w:r>
        <w:t xml:space="preserve"> Legislation on environmental, ethnic unity, and development planning laws will be discussed.</w:t>
      </w:r>
      <w:r>
        <w:rPr>
          <w:i/>
        </w:rPr>
        <w:t xml:space="preserve"> Innovation in industries such as quantum tech, biomanufacturing, and 6G is prioritised.</w:t>
      </w:r>
      <w:r>
        <w:t xml:space="preserve"> China highlights cooperation, openness, and multilateralism on the international stage.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vtmarkets.com/live-updates/commerzbanks-baur-says-chinas-strong-ore-imports-boost-copper-output-while-congo-supply-faces-risk/" TargetMode="External"/><Relationship Id="rId10" Type="http://schemas.openxmlformats.org/officeDocument/2006/relationships/hyperlink" Target="https://www.fxstreet.com/news/copper-china-demand-strong-congo-supply-at-risk-commerzbank-202603101311" TargetMode="External"/><Relationship Id="rId11" Type="http://schemas.openxmlformats.org/officeDocument/2006/relationships/hyperlink" Target="https://skillings.net/cbam-regulation-what-changed-and-impact-on-global-copper-2026/" TargetMode="External"/><Relationship Id="rId12" Type="http://schemas.openxmlformats.org/officeDocument/2006/relationships/hyperlink" Target="https://skillings.net/oyu-tolgoi-mine-update-revenue-share-demands-and-key-risks/" TargetMode="External"/><Relationship Id="rId13" Type="http://schemas.openxmlformats.org/officeDocument/2006/relationships/hyperlink" Target="https://www.eesi.org/topics/industry-manufacturing/description" TargetMode="External"/><Relationship Id="rId14" Type="http://schemas.openxmlformats.org/officeDocument/2006/relationships/hyperlink" Target="https://skillings.net/copper-price-forecast-2026-matters-why-the-looming-deficit-is-a-wake-up-call-for-investors/" TargetMode="External"/><Relationship Id="rId15" Type="http://schemas.openxmlformats.org/officeDocument/2006/relationships/hyperlink" Target="https://www.news.market.us/infrastructure-construction-market-news/" TargetMode="External"/><Relationship Id="rId16" Type="http://schemas.openxmlformats.org/officeDocument/2006/relationships/hyperlink" Target="https://evmagz.com/eu-approves-e200-million-spanish-aid-program-to-support-ev-supply-chain/" TargetMode="External"/><Relationship Id="rId17" Type="http://schemas.openxmlformats.org/officeDocument/2006/relationships/hyperlink" Target="https://energynews.biz/equator-renewables-asia-secures-39m-to-develop-solar-hydrogen-and-industrial-energy-projects-in-indonesia/?utm_source=rss&amp;utm_medium=rss&amp;utm_campaign=equator-renewables-asia-secures-39m-to-develop-solar-hydrogen-and-industrial-energy-projects-in-indonesia" TargetMode="External"/><Relationship Id="rId18" Type="http://schemas.openxmlformats.org/officeDocument/2006/relationships/hyperlink" Target="https://www.eqmagpro.com/indias-inter-regional-power-transmission-capacity-set-to-reach-143-gw-by-2027-eq/" TargetMode="External"/><Relationship Id="rId19" Type="http://schemas.openxmlformats.org/officeDocument/2006/relationships/hyperlink" Target="https://kalkinemedia.com/au/stocks/metal-and-mining/bhp-copper-shift-meets-china-iron-ore-tensions" TargetMode="External"/><Relationship Id="rId20" Type="http://schemas.openxmlformats.org/officeDocument/2006/relationships/hyperlink" Target="https://skillings.net/hard-news-chilean-copper-output-hits-five-month-low-despite-strike-resolutions-at-major-mines/" TargetMode="External"/><Relationship Id="rId21" Type="http://schemas.openxmlformats.org/officeDocument/2006/relationships/hyperlink" Target="https://www.energy-storage.news/origin-energys-650mwh-grid-forming-bess-begins-commissioning-in-australia/" TargetMode="External"/><Relationship Id="rId22" Type="http://schemas.openxmlformats.org/officeDocument/2006/relationships/hyperlink" Target="https://www.pv-tech.org/fortescue-begins-construction-on-western-australias-largest-solar-pv-power-plant/" TargetMode="External"/><Relationship Id="rId23" Type="http://schemas.openxmlformats.org/officeDocument/2006/relationships/hyperlink" Target="https://www.wirecable.in/kec-international-executes-765-kv/" TargetMode="External"/><Relationship Id="rId24" Type="http://schemas.openxmlformats.org/officeDocument/2006/relationships/hyperlink" Target="https://www.independent.co.ug/charting-a-course-for-chinas-growth-with-new-quality-productive-forces/" TargetMode="External"/><Relationship Id="rId25" Type="http://schemas.openxmlformats.org/officeDocument/2006/relationships/hyperlink" Target="https://reneweconomy.com.au/fortescue-forges-ahead-on-pilbara-real-zero-plan-with-construction-of-states-biggest-solar-farm/?utm_source=rss&amp;utm_medium=rss&amp;utm_campaign=fortescue-forges-ahead-on-pilbara-real-zero-plan-with-construction-of-states-biggest-solar-farm" TargetMode="External"/><Relationship Id="rId26" Type="http://schemas.openxmlformats.org/officeDocument/2006/relationships/hyperlink" Target="https://www.eqmagpro.com/indias-power-demand-continues-to-hit-new-highs-amid-rising-energy-consumption-eq/" TargetMode="External"/><Relationship Id="rId27" Type="http://schemas.openxmlformats.org/officeDocument/2006/relationships/hyperlink" Target="https://jamestown.org/spring-festival-gala-centers-high-tech-again/" TargetMode="External"/><Relationship Id="rId28" Type="http://schemas.openxmlformats.org/officeDocument/2006/relationships/hyperlink" Target="https://www.finedayradio.com/news/tv-delmarva-channel-33/european-companies-scramble-for-tariff-refunds-after-supreme-court-decision/" TargetMode="External"/><Relationship Id="rId29" Type="http://schemas.openxmlformats.org/officeDocument/2006/relationships/hyperlink" Target="https://www.edaily.co.kr/News/Read?newsId=04798646645380696&amp;mediaCodeNo=257&amp;OutLnkChk=Y" TargetMode="External"/><Relationship Id="rId30" Type="http://schemas.openxmlformats.org/officeDocument/2006/relationships/hyperlink" Target="https://www.freepressjournal.in/mumbai/maharashtra-budget-2026-from-sewri-worli-connector-by-sept-2026-to-4th-port-at-vadhvan-devendra-fadnavis-announces-key-infra-announcement-for-mumbai" TargetMode="External"/><Relationship Id="rId31" Type="http://schemas.openxmlformats.org/officeDocument/2006/relationships/hyperlink" Target="https://www.beijingbulletin.com/news/278906183/china-details-2026-policy-mix-to-bolster-growth-and-innovation-share-opportunities-with-world" TargetMode="External"/><Relationship Id="rId32" Type="http://schemas.openxmlformats.org/officeDocument/2006/relationships/hyperlink" Target="https://economictimes.indiatimes.com/news/international/world-news/china-to-boost-spending-to-meet-growth-target/articleshow/129171948.cms" TargetMode="External"/><Relationship Id="rId33" Type="http://schemas.openxmlformats.org/officeDocument/2006/relationships/hyperlink" Target="https://insideclimatenews.org/news/06032026/illinois-comed-ev-rebate-funding/" TargetMode="External"/><Relationship Id="rId34" Type="http://schemas.openxmlformats.org/officeDocument/2006/relationships/hyperlink" Target="https://www.benzinga.com/markets/macro-economic-events/26/03/51059106/scott-bessent-says-tariffs-will-rise-to-15-this-week-signals-strong-belief-on-reset" TargetMode="External"/><Relationship Id="rId35" Type="http://schemas.openxmlformats.org/officeDocument/2006/relationships/hyperlink" Target="https://www.independent.co.uk/news/mexico-donald-trump-mexico-city-marcelo-ebrard-canada-b2932995.html" TargetMode="External"/><Relationship Id="rId36" Type="http://schemas.openxmlformats.org/officeDocument/2006/relationships/hyperlink" Target="https://europeanconservative.com/articles/news-corner/brussels-made-in-europe-plan-china-beijing-backlash-protectionism/" TargetMode="External"/><Relationship Id="rId37" Type="http://schemas.openxmlformats.org/officeDocument/2006/relationships/hyperlink" Target="https://www.ndtv.com/world-news/china-begins-its-biggest-political-two-sessions-meetings-what-it-is-11170565#publisher=newsstand" TargetMode="External"/><Relationship Id="rId38" Type="http://schemas.openxmlformats.org/officeDocument/2006/relationships/hyperlink" Target="https://skillings.net/2026-copper-crunch-boardroom-acquisitions-vs-pitfall-algorithms/" TargetMode="External"/><Relationship Id="rId39" Type="http://schemas.openxmlformats.org/officeDocument/2006/relationships/hyperlink" Target="https://microgridmedia.com/worlds-clean-energy-push-faces-hidden-hurdle/" TargetMode="External"/><Relationship Id="rId40" Type="http://schemas.openxmlformats.org/officeDocument/2006/relationships/hyperlink" Target="https://skillings.net/copper-hits-13228-london-surge-fueled-by-us-china-tariff-optimism/" TargetMode="External"/><Relationship Id="rId41" Type="http://schemas.openxmlformats.org/officeDocument/2006/relationships/hyperlink" Target="https://www.bizpacreview.com/2026/03/04/when-free-markets-arent-really-free-1625314/" TargetMode="External"/><Relationship Id="rId42" Type="http://schemas.openxmlformats.org/officeDocument/2006/relationships/hyperlink" Target="https://www.supplychainbrain.com/articles/43593-bessent-says-tariffs-will-rise-to-15-this-week" TargetMode="External"/><Relationship Id="rId43" Type="http://schemas.openxmlformats.org/officeDocument/2006/relationships/hyperlink" Target="https://www.tradersagency.com/copper-stocks-300k-investment-shortage/" TargetMode="External"/><Relationship Id="rId44" Type="http://schemas.openxmlformats.org/officeDocument/2006/relationships/hyperlink" Target="https://blog.se.com/energy-management-energy-efficiency/2026/03/04/the-electrical-room-is-becoming-an-energy-hub-a-reality-shaped-in-europe/?utm_source=rss&amp;utm_medium=feed&amp;utm_campaign=rss_campaign" TargetMode="External"/><Relationship Id="rId45" Type="http://schemas.openxmlformats.org/officeDocument/2006/relationships/hyperlink" Target="https://www.edp24.co.uk/news/25906654.uk-power-networks-complete-major-2-5m-project-lowestoft/?ref=rss" TargetMode="External"/><Relationship Id="rId46" Type="http://schemas.openxmlformats.org/officeDocument/2006/relationships/hyperlink" Target="https://www.asiapacific.ca/publication/us-launches-trade-bloc-stockpile-counter-chinas-grip" TargetMode="External"/><Relationship Id="rId47" Type="http://schemas.openxmlformats.org/officeDocument/2006/relationships/hyperlink" Target="https://investinglive.com/commodities/td-cowen-sees-the-best-macro-backdrop-for-metals-in-years-20260122/" TargetMode="External"/><Relationship Id="rId48" Type="http://schemas.openxmlformats.org/officeDocument/2006/relationships/hyperlink" Target="https://thehilltoponline.com/2026/02/17/u-s-launches-critical-minerals-coalition-at-54-nation-summit/" TargetMode="External"/><Relationship Id="rId49" Type="http://schemas.openxmlformats.org/officeDocument/2006/relationships/hyperlink" Target="https://www.df.cl/regiones/antofagasta/empresas/escondida-hace-llamado-al-gobierno-para-que-intervenga-por-huelga-de" TargetMode="External"/><Relationship Id="rId50" Type="http://schemas.openxmlformats.org/officeDocument/2006/relationships/hyperlink" Target="https://skillings.net/2026-critical-minerals-ministerial-inside-the-54-nation-forge-alliance-to-break-the-china-chokehold/" TargetMode="External"/><Relationship Id="rId51" Type="http://schemas.openxmlformats.org/officeDocument/2006/relationships/hyperlink" Target="https://www.devdiscourse.com/article/law-order/3782081-machinery-contractor-ends-labor-dispute-at-chiles-copper-mines" TargetMode="External"/><Relationship Id="rId52" Type="http://schemas.openxmlformats.org/officeDocument/2006/relationships/hyperlink" Target="https://diggers.news/business/2026/01/28/zambia-misses-1m-tonne-copper-production-target-for-2025/" TargetMode="External"/><Relationship Id="rId53" Type="http://schemas.openxmlformats.org/officeDocument/2006/relationships/hyperlink" Target="https://www.jdsupra.com/legalnews/u-s-signs-trade-deals-with-taiwan-and-3446987/" TargetMode="External"/><Relationship Id="rId54" Type="http://schemas.openxmlformats.org/officeDocument/2006/relationships/hyperlink" Target="https://skillings.net/chinas-critical-minerals-export-controls-what-happens-next-and-who-gets-squeezed-in-2026/" TargetMode="External"/><Relationship Id="rId55" Type="http://schemas.openxmlformats.org/officeDocument/2006/relationships/hyperlink" Target="https://bitcoinworld.co.in/china-us-tariffs-trade-relations/" TargetMode="External"/><Relationship Id="rId56" Type="http://schemas.openxmlformats.org/officeDocument/2006/relationships/hyperlink" Target="https://www.businesstoday.in/markets/stocks/story/why-auto-parts-steel-copper-aluminium-stocks-may-not-react-to-trump-tariff-verdict-517461-2026-02-23?utm_source=rssfeed" TargetMode="External"/><Relationship Id="rId57" Type="http://schemas.openxmlformats.org/officeDocument/2006/relationships/hyperlink" Target="https://www.theglobeandmail.com/investing/markets/markets-news/Business%20Wire/37348935/capstone-copper-resumes-operations-at-mantoverde/" TargetMode="External"/><Relationship Id="rId58" Type="http://schemas.openxmlformats.org/officeDocument/2006/relationships/hyperlink" Target="https://www.df.cl/empresas/mineria/capstone-copper-reanuda-operacion-de-mantoverde-pese-a-huelga-y-dice-que" TargetMode="External"/><Relationship Id="rId59" Type="http://schemas.openxmlformats.org/officeDocument/2006/relationships/hyperlink" Target="https://www.northernminer.com/news/capstone-restarts-a-limited-mantoverde-as-strike-lingers/1003887210/" TargetMode="External"/><Relationship Id="rId60" Type="http://schemas.openxmlformats.org/officeDocument/2006/relationships/hyperlink" Target="https://www.lusakatimes.com/2026/02/04/mopani-halts-underground-mining-at-kitwe-and-mufulira/" TargetMode="External"/><Relationship Id="rId61" Type="http://schemas.openxmlformats.org/officeDocument/2006/relationships/hyperlink" Target="https://www.fool.com.au/2026/02/06/capstone-copper-shares-in-a-slump-despite-good-news-out-of-chile/" TargetMode="External"/><Relationship Id="rId62" Type="http://schemas.openxmlformats.org/officeDocument/2006/relationships/hyperlink" Target="https://skillings.net/water-scarcity-in-the-atacama-the-real-threat-to-2026-production/" TargetMode="External"/><Relationship Id="rId63" Type="http://schemas.openxmlformats.org/officeDocument/2006/relationships/hyperlink" Target="https://www.fxstreet.com/news/copper-tariffs-and-deficits-keep-prices-bid-td-securities-202602261644" TargetMode="External"/><Relationship Id="rId64" Type="http://schemas.openxmlformats.org/officeDocument/2006/relationships/hyperlink" Target="https://www.brecorder.com/news/40408192/lme-copper-set-for-third-weekly-decline-on-growing-inventories-low-liquidity" TargetMode="External"/><Relationship Id="rId65" Type="http://schemas.openxmlformats.org/officeDocument/2006/relationships/hyperlink" Target="https://www.moneyweb.co.za/mineweb/copper-heads-for-third-weekly-decline-as-inventories-stack-up/" TargetMode="External"/><Relationship Id="rId66" Type="http://schemas.openxmlformats.org/officeDocument/2006/relationships/hyperlink" Target="https://cceonlinenews.com/construction/projects/mega-construction-projects-in-the-united-states-2026/" TargetMode="External"/><Relationship Id="rId67" Type="http://schemas.openxmlformats.org/officeDocument/2006/relationships/hyperlink" Target="https://thearabianpost.com/copper-slides-towards-third-weekly-fall/" TargetMode="External"/><Relationship Id="rId68" Type="http://schemas.openxmlformats.org/officeDocument/2006/relationships/hyperlink" Target="https://www.dws.com/en-sg/insights/cio-view/charts-of-the-week/2026/copper-between-shortage-and-stockpiling/" TargetMode="External"/><Relationship Id="rId69" Type="http://schemas.openxmlformats.org/officeDocument/2006/relationships/hyperlink" Target="https://www.tickmill.com/blog/china-manufacturing-jump-underpins-copper" TargetMode="External"/><Relationship Id="rId70" Type="http://schemas.openxmlformats.org/officeDocument/2006/relationships/hyperlink" Target="https://cceonlinenews.com/investment-finance/top-construction-companies-in-the-usa/" TargetMode="External"/><Relationship Id="rId71" Type="http://schemas.openxmlformats.org/officeDocument/2006/relationships/hyperlink" Target="https://skillings.net/the-14-billion-pivot-deconstructing-glencores-massive-asset-disposal-to-fund-a-copper-first-future/" TargetMode="External"/><Relationship Id="rId72" Type="http://schemas.openxmlformats.org/officeDocument/2006/relationships/hyperlink" Target="https://skillings.net/rio-tinto-copper-strategy-what-it-is-why-it-matters-2026-outlook/" TargetMode="External"/><Relationship Id="rId73" Type="http://schemas.openxmlformats.org/officeDocument/2006/relationships/hyperlink" Target="https://mining.com.au/doctor-is-in-copper-making-a-comeback/" TargetMode="External"/><Relationship Id="rId74" Type="http://schemas.openxmlformats.org/officeDocument/2006/relationships/hyperlink" Target="https://www.openpr.com/news/4400943/united-states-copper-market-to-witness-strong-growth-driven" TargetMode="External"/><Relationship Id="rId75" Type="http://schemas.openxmlformats.org/officeDocument/2006/relationships/hyperlink" Target="https://bitcoinworld.co.in/copper-prices-chinese-demand-ing/" TargetMode="External"/><Relationship Id="rId76" Type="http://schemas.openxmlformats.org/officeDocument/2006/relationships/hyperlink" Target="https://chemindigest.com/romulo-mucho-global-mining-must-double-copper-output/" TargetMode="External"/><Relationship Id="rId77" Type="http://schemas.openxmlformats.org/officeDocument/2006/relationships/hyperlink" Target="https://skillings.net/mmm-outlook-2026-navigating-volatility-in-the-energy-transition/" TargetMode="External"/><Relationship Id="rId78" Type="http://schemas.openxmlformats.org/officeDocument/2006/relationships/hyperlink" Target="https://smallcaps.com.au/article/where-are-the-new-copper-discoveries-deficit-remains-small-caps-to-benefit" TargetMode="External"/><Relationship Id="rId79" Type="http://schemas.openxmlformats.org/officeDocument/2006/relationships/hyperlink" Target="https://mining.com.au/coppers-comeback-confidence-capital-and-climbing-consumption/" TargetMode="External"/><Relationship Id="rId80" Type="http://schemas.openxmlformats.org/officeDocument/2006/relationships/hyperlink" Target="https://kalkinemedia.com/au/stocks/metal-and-mining/coppers-revival-is-reshaping-mining-confidence-across-australia" TargetMode="External"/><Relationship Id="rId81" Type="http://schemas.openxmlformats.org/officeDocument/2006/relationships/hyperlink" Target="https://fmdrc-zambia.com/perus-minerals-to-play-key-role-in-global-electrification-push-over-next-decade/?utm_source=rss&amp;utm_medium=rss&amp;utm_campaign=perus-minerals-to-play-key-role-in-global-electrification-push-over-next-decade" TargetMode="External"/><Relationship Id="rId82" Type="http://schemas.openxmlformats.org/officeDocument/2006/relationships/hyperlink" Target="https://www.openpr.com/news/4408354/overhead-transmission-lines-the-10-35-billion-backbone" TargetMode="External"/><Relationship Id="rId83" Type="http://schemas.openxmlformats.org/officeDocument/2006/relationships/hyperlink" Target="https://arynews.tv/copper-price-today-in-pakistan-1-kg-tamba-rate-march-2-2026" TargetMode="External"/><Relationship Id="rId84" Type="http://schemas.openxmlformats.org/officeDocument/2006/relationships/hyperlink" Target="https://carboncredits.com/copper-prices-surge-above-13000-best-copper-stocks-to-watch-in-2026/" TargetMode="External"/><Relationship Id="rId85" Type="http://schemas.openxmlformats.org/officeDocument/2006/relationships/hyperlink" Target="https://whtc.com/2026/03/03/explainer-what-chinas-next-five-year-plan-may-hold-in-store-for-commodity-markets/" TargetMode="External"/><Relationship Id="rId86" Type="http://schemas.openxmlformats.org/officeDocument/2006/relationships/hyperlink" Target="https://www.kbc.co.ke/what-to-watch-at-chinas-two-sessions-as-new-five-year-plan-begin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